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48" w:rsidRDefault="000650DF" w:rsidP="00665DA0">
      <w:pPr>
        <w:tabs>
          <w:tab w:val="right" w:pos="9600"/>
        </w:tabs>
        <w:snapToGrid w:val="0"/>
        <w:rPr>
          <w:rFonts w:ascii="標楷體" w:eastAsia="標楷體" w:hAnsi="標楷體"/>
          <w:color w:val="000000"/>
        </w:rPr>
      </w:pPr>
      <w:r>
        <w:rPr>
          <w:rFonts w:ascii="標楷體" w:eastAsia="標楷體" w:hAnsi="標楷體" w:cs="標楷體"/>
          <w:b/>
          <w:color w:val="000000"/>
          <w:sz w:val="36"/>
          <w:szCs w:val="36"/>
          <w:u w:val="single"/>
          <w:shd w:val="clear" w:color="auto" w:fill="CCCCCC"/>
        </w:rPr>
        <w:t>宜蘭縣羅東鎮北成國民小學</w:t>
      </w:r>
      <w:r>
        <w:rPr>
          <w:rFonts w:ascii="標楷體" w:eastAsia="標楷體" w:hAnsi="標楷體" w:cs="標楷體"/>
          <w:b/>
          <w:color w:val="000000"/>
          <w:sz w:val="36"/>
          <w:szCs w:val="36"/>
          <w:highlight w:val="lightGray"/>
          <w:u w:val="single"/>
        </w:rPr>
        <w:t>投標須知</w:t>
      </w:r>
      <w:r>
        <w:rPr>
          <w:rFonts w:ascii="標楷體" w:eastAsia="標楷體" w:hAnsi="標楷體" w:cs="標楷體"/>
          <w:b/>
          <w:color w:val="000000"/>
          <w:sz w:val="36"/>
          <w:szCs w:val="36"/>
        </w:rPr>
        <w:tab/>
      </w:r>
      <w:r>
        <w:rPr>
          <w:rFonts w:ascii="標楷體" w:eastAsia="標楷體" w:hAnsi="標楷體"/>
          <w:b/>
          <w:color w:val="FF0000"/>
          <w:sz w:val="22"/>
          <w:szCs w:val="22"/>
        </w:rPr>
        <w:t>（</w:t>
      </w:r>
      <w:r>
        <w:rPr>
          <w:rFonts w:eastAsia="標楷體"/>
          <w:b/>
          <w:color w:val="FF0000"/>
          <w:sz w:val="22"/>
          <w:szCs w:val="22"/>
        </w:rPr>
        <w:t>111.1.5</w:t>
      </w:r>
      <w:r>
        <w:rPr>
          <w:rFonts w:eastAsia="標楷體"/>
          <w:b/>
          <w:color w:val="FF0000"/>
          <w:sz w:val="22"/>
          <w:szCs w:val="22"/>
        </w:rPr>
        <w:t>修正</w:t>
      </w:r>
      <w:r>
        <w:rPr>
          <w:rFonts w:ascii="標楷體" w:eastAsia="標楷體" w:hAnsi="標楷體"/>
          <w:b/>
          <w:color w:val="FF0000"/>
          <w:sz w:val="22"/>
          <w:szCs w:val="22"/>
        </w:rPr>
        <w:t>）</w:t>
      </w:r>
    </w:p>
    <w:p w:rsidR="00F94348" w:rsidRDefault="000650DF" w:rsidP="00665DA0">
      <w:pPr>
        <w:pStyle w:val="70"/>
        <w:snapToGrid w:val="0"/>
        <w:spacing w:line="240" w:lineRule="auto"/>
        <w:ind w:left="0" w:firstLine="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以下各項招標規定內容，由機關填寫，投標廠商不得填寫或塗改。</w:t>
      </w:r>
    </w:p>
    <w:p w:rsidR="00F94348" w:rsidRDefault="000650DF" w:rsidP="00665DA0">
      <w:pPr>
        <w:pStyle w:val="70"/>
        <w:snapToGrid w:val="0"/>
        <w:spacing w:after="240" w:line="240" w:lineRule="auto"/>
        <w:ind w:left="0" w:firstLine="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(各項內含選項者，由需求單位擇符合本採購案者勾填)</w:t>
      </w:r>
    </w:p>
    <w:p w:rsidR="00F94348" w:rsidRDefault="000650DF" w:rsidP="00665DA0">
      <w:pPr>
        <w:pStyle w:val="70"/>
        <w:tabs>
          <w:tab w:val="left" w:pos="563"/>
        </w:tabs>
        <w:snapToGrid w:val="0"/>
        <w:spacing w:before="240" w:line="240" w:lineRule="auto"/>
        <w:ind w:left="5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一、本採購適用政府採購法(以下簡稱採購法)及其主管機關所訂定之規定。</w:t>
      </w:r>
    </w:p>
    <w:p w:rsidR="00F94348" w:rsidRDefault="000650DF" w:rsidP="00665DA0">
      <w:pPr>
        <w:pStyle w:val="70"/>
        <w:tabs>
          <w:tab w:val="left" w:pos="563"/>
        </w:tabs>
        <w:snapToGrid w:val="0"/>
        <w:spacing w:before="240" w:line="240" w:lineRule="auto"/>
        <w:ind w:left="5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二、投標廠商標價幣別：新臺幣。</w:t>
      </w:r>
    </w:p>
    <w:p w:rsidR="00665DA0" w:rsidRDefault="000650DF" w:rsidP="00665DA0">
      <w:pPr>
        <w:pStyle w:val="70"/>
        <w:tabs>
          <w:tab w:val="left" w:pos="2837"/>
        </w:tabs>
        <w:snapToGrid w:val="0"/>
        <w:spacing w:before="240" w:line="240" w:lineRule="auto"/>
        <w:ind w:left="2268" w:hanging="2268"/>
        <w:jc w:val="both"/>
        <w:rPr>
          <w:rFonts w:ascii="標楷體" w:eastAsia="標楷體" w:hAnsi="標楷體" w:cs="標楷體"/>
          <w:color w:val="000000"/>
          <w:spacing w:val="0"/>
          <w:sz w:val="28"/>
        </w:rPr>
      </w:pPr>
      <w:r>
        <w:rPr>
          <w:rFonts w:ascii="標楷體" w:eastAsia="標楷體" w:hAnsi="標楷體" w:cs="標楷體"/>
          <w:color w:val="000000"/>
          <w:spacing w:val="0"/>
          <w:sz w:val="28"/>
        </w:rPr>
        <w:t>三、本標案名稱：</w:t>
      </w:r>
      <w:r w:rsidR="00665DA0" w:rsidRPr="00B55359">
        <w:rPr>
          <w:rFonts w:ascii="標楷體" w:eastAsia="標楷體" w:hAnsi="標楷體" w:hint="eastAsia"/>
          <w:kern w:val="0"/>
          <w:sz w:val="28"/>
          <w:szCs w:val="26"/>
        </w:rPr>
        <w:t>北成國小11</w:t>
      </w:r>
      <w:r w:rsidR="00F20ACE">
        <w:rPr>
          <w:rFonts w:ascii="標楷體" w:eastAsia="標楷體" w:hAnsi="標楷體"/>
          <w:kern w:val="0"/>
          <w:sz w:val="28"/>
          <w:szCs w:val="26"/>
        </w:rPr>
        <w:t>2</w:t>
      </w:r>
      <w:r w:rsidR="00665DA0" w:rsidRPr="00B55359">
        <w:rPr>
          <w:rFonts w:ascii="標楷體" w:eastAsia="標楷體" w:hAnsi="標楷體" w:hint="eastAsia"/>
          <w:kern w:val="0"/>
          <w:sz w:val="28"/>
          <w:szCs w:val="26"/>
        </w:rPr>
        <w:t>學年度六年級學生畢業旅行專業服務採購案</w:t>
      </w:r>
    </w:p>
    <w:p w:rsidR="00F94348" w:rsidRDefault="000650DF" w:rsidP="00665DA0">
      <w:pPr>
        <w:pStyle w:val="70"/>
        <w:snapToGrid w:val="0"/>
        <w:spacing w:line="240" w:lineRule="auto"/>
        <w:ind w:left="559" w:firstLine="0"/>
        <w:rPr>
          <w:rFonts w:ascii="標楷體" w:eastAsia="標楷體" w:hAnsi="標楷體" w:cs="標楷體"/>
          <w:bCs/>
          <w:color w:val="000000"/>
          <w:spacing w:val="0"/>
          <w:sz w:val="28"/>
        </w:rPr>
      </w:pPr>
      <w:r>
        <w:rPr>
          <w:rFonts w:ascii="標楷體" w:eastAsia="標楷體" w:hAnsi="標楷體" w:cs="標楷體"/>
          <w:bCs/>
          <w:color w:val="000000"/>
          <w:spacing w:val="0"/>
          <w:sz w:val="28"/>
        </w:rPr>
        <w:t>內容概述：</w:t>
      </w:r>
      <w:r w:rsidR="00665DA0">
        <w:rPr>
          <w:rFonts w:ascii="標楷體" w:eastAsia="標楷體" w:hAnsi="標楷體" w:cs="標楷體" w:hint="eastAsia"/>
          <w:bCs/>
          <w:color w:val="000000"/>
          <w:spacing w:val="0"/>
          <w:sz w:val="28"/>
        </w:rPr>
        <w:t>本校六年級學生3天2夜畢業旅行行程安排</w:t>
      </w:r>
    </w:p>
    <w:p w:rsidR="00F94348" w:rsidRDefault="000650DF" w:rsidP="00665DA0">
      <w:pPr>
        <w:pStyle w:val="70"/>
        <w:tabs>
          <w:tab w:val="left" w:pos="563"/>
        </w:tabs>
        <w:snapToGrid w:val="0"/>
        <w:spacing w:before="240" w:line="240" w:lineRule="auto"/>
        <w:ind w:left="560" w:hanging="560"/>
        <w:rPr>
          <w:rFonts w:ascii="標楷體" w:eastAsia="標楷體" w:hAnsi="標楷體" w:cs="標楷體"/>
          <w:color w:val="000000"/>
          <w:spacing w:val="0"/>
          <w:sz w:val="28"/>
        </w:rPr>
      </w:pPr>
      <w:r>
        <w:rPr>
          <w:rFonts w:ascii="標楷體" w:eastAsia="標楷體" w:hAnsi="標楷體" w:cs="標楷體"/>
          <w:color w:val="000000"/>
          <w:spacing w:val="0"/>
          <w:sz w:val="28"/>
        </w:rPr>
        <w:t>四、採購標的為：</w:t>
      </w:r>
    </w:p>
    <w:p w:rsidR="00F94348" w:rsidRDefault="000650DF" w:rsidP="00665DA0">
      <w:pPr>
        <w:pStyle w:val="70"/>
        <w:snapToGrid w:val="0"/>
        <w:spacing w:line="240" w:lineRule="auto"/>
        <w:ind w:left="600"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(1)工程。</w:t>
      </w:r>
    </w:p>
    <w:p w:rsidR="00F94348" w:rsidRDefault="000650DF" w:rsidP="00665DA0">
      <w:pPr>
        <w:pStyle w:val="70"/>
        <w:snapToGrid w:val="0"/>
        <w:spacing w:line="240" w:lineRule="auto"/>
        <w:ind w:left="600"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(2)財物；性質為：</w:t>
      </w:r>
      <w:r>
        <w:rPr>
          <w:rFonts w:ascii="標楷體" w:eastAsia="標楷體" w:hAnsi="標楷體" w:cs="Wingdings"/>
          <w:color w:val="000000"/>
          <w:spacing w:val="0"/>
        </w:rPr>
        <w:t>□</w:t>
      </w:r>
      <w:r>
        <w:rPr>
          <w:rFonts w:ascii="標楷體" w:eastAsia="標楷體" w:hAnsi="標楷體" w:cs="標楷體"/>
          <w:color w:val="000000"/>
          <w:spacing w:val="0"/>
        </w:rPr>
        <w:t>購買；</w:t>
      </w:r>
      <w:r>
        <w:rPr>
          <w:rFonts w:ascii="標楷體" w:eastAsia="標楷體" w:hAnsi="標楷體" w:cs="Wingdings"/>
          <w:color w:val="000000"/>
          <w:spacing w:val="0"/>
        </w:rPr>
        <w:t>□</w:t>
      </w:r>
      <w:r>
        <w:rPr>
          <w:rFonts w:ascii="標楷體" w:eastAsia="標楷體" w:hAnsi="標楷體" w:cs="標楷體"/>
          <w:color w:val="000000"/>
          <w:spacing w:val="0"/>
        </w:rPr>
        <w:t>租賃；</w:t>
      </w:r>
      <w:r>
        <w:rPr>
          <w:rFonts w:ascii="標楷體" w:eastAsia="標楷體" w:hAnsi="標楷體" w:cs="Wingdings"/>
          <w:color w:val="000000"/>
          <w:spacing w:val="0"/>
        </w:rPr>
        <w:t>□</w:t>
      </w:r>
      <w:r>
        <w:rPr>
          <w:rFonts w:ascii="標楷體" w:eastAsia="標楷體" w:hAnsi="標楷體" w:cs="標楷體"/>
          <w:color w:val="000000"/>
          <w:spacing w:val="0"/>
        </w:rPr>
        <w:t>定製；</w:t>
      </w:r>
      <w:r>
        <w:rPr>
          <w:rFonts w:ascii="標楷體" w:eastAsia="標楷體" w:hAnsi="標楷體" w:cs="Wingdings"/>
          <w:color w:val="000000"/>
          <w:spacing w:val="0"/>
        </w:rPr>
        <w:t>□</w:t>
      </w:r>
      <w:r>
        <w:rPr>
          <w:rFonts w:ascii="標楷體" w:eastAsia="標楷體" w:hAnsi="標楷體" w:cs="標楷體"/>
          <w:color w:val="000000"/>
          <w:spacing w:val="0"/>
        </w:rPr>
        <w:t>兼具兩種以上性質者(請勾選)。</w:t>
      </w:r>
    </w:p>
    <w:p w:rsidR="00F94348" w:rsidRDefault="000650DF" w:rsidP="00665DA0">
      <w:pPr>
        <w:pStyle w:val="70"/>
        <w:snapToGrid w:val="0"/>
        <w:spacing w:line="240" w:lineRule="auto"/>
        <w:ind w:left="600" w:firstLine="0"/>
        <w:rPr>
          <w:rFonts w:ascii="標楷體" w:eastAsia="標楷體" w:hAnsi="標楷體"/>
          <w:color w:val="000000"/>
        </w:rPr>
      </w:pPr>
      <w:r>
        <w:rPr>
          <w:rFonts w:ascii="標楷體" w:eastAsia="標楷體" w:hAnsi="標楷體" w:cs="標楷體"/>
          <w:color w:val="000000"/>
          <w:spacing w:val="0"/>
        </w:rPr>
        <w:t>▓(3)勞務。</w:t>
      </w:r>
    </w:p>
    <w:p w:rsidR="00F94348" w:rsidRDefault="000650DF" w:rsidP="00665DA0">
      <w:pPr>
        <w:pStyle w:val="70"/>
        <w:tabs>
          <w:tab w:val="left" w:pos="563"/>
        </w:tabs>
        <w:snapToGrid w:val="0"/>
        <w:spacing w:before="240" w:line="240" w:lineRule="auto"/>
        <w:ind w:left="560" w:hanging="560"/>
        <w:rPr>
          <w:rFonts w:ascii="標楷體" w:eastAsia="標楷體" w:hAnsi="標楷體"/>
          <w:color w:val="000000"/>
        </w:rPr>
      </w:pPr>
      <w:r>
        <w:rPr>
          <w:rFonts w:ascii="標楷體" w:eastAsia="標楷體" w:hAnsi="標楷體" w:cs="標楷體"/>
          <w:color w:val="000000"/>
          <w:spacing w:val="0"/>
          <w:sz w:val="28"/>
        </w:rPr>
        <w:t>五、本採購保留未來向得標廠商增購之權利，擬增購之項目及內容(請載明擴充之金額、數量或期間上限，</w:t>
      </w:r>
      <w:r>
        <w:rPr>
          <w:rFonts w:ascii="標楷體" w:eastAsia="標楷體" w:hAnsi="標楷體" w:cs="標楷體"/>
          <w:color w:val="000000"/>
          <w:spacing w:val="0"/>
          <w:sz w:val="28"/>
          <w:u w:val="single"/>
        </w:rPr>
        <w:t>並應將預估選購或擴充項目所需金額計入採購金額</w:t>
      </w:r>
      <w:r>
        <w:rPr>
          <w:rFonts w:ascii="標楷體" w:eastAsia="標楷體" w:hAnsi="標楷體" w:cs="標楷體"/>
          <w:color w:val="000000"/>
          <w:spacing w:val="0"/>
          <w:sz w:val="28"/>
        </w:rPr>
        <w:t>。未保留增購權利者免填)：</w:t>
      </w:r>
    </w:p>
    <w:p w:rsidR="00F94348" w:rsidRDefault="000650DF" w:rsidP="00665DA0">
      <w:pPr>
        <w:pStyle w:val="70"/>
        <w:tabs>
          <w:tab w:val="left" w:pos="563"/>
        </w:tabs>
        <w:snapToGrid w:val="0"/>
        <w:spacing w:before="240" w:line="240" w:lineRule="auto"/>
        <w:ind w:left="560" w:hanging="560"/>
        <w:rPr>
          <w:rFonts w:ascii="標楷體" w:eastAsia="標楷體" w:hAnsi="標楷體" w:cs="標楷體"/>
          <w:color w:val="000000"/>
          <w:spacing w:val="0"/>
          <w:sz w:val="28"/>
        </w:rPr>
      </w:pPr>
      <w:r>
        <w:rPr>
          <w:rFonts w:ascii="標楷體" w:eastAsia="標楷體" w:hAnsi="標楷體" w:cs="標楷體"/>
          <w:color w:val="0000FF"/>
          <w:spacing w:val="0"/>
          <w:sz w:val="28"/>
        </w:rPr>
        <w:t>六</w:t>
      </w:r>
      <w:r>
        <w:rPr>
          <w:rFonts w:ascii="標楷體" w:eastAsia="標楷體" w:hAnsi="標楷體" w:cs="標楷體"/>
          <w:color w:val="000000"/>
          <w:spacing w:val="0"/>
          <w:sz w:val="28"/>
        </w:rPr>
        <w:t>、招標事宜概述：</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rPr>
      </w:pPr>
      <w:r>
        <w:rPr>
          <w:rFonts w:ascii="標楷體" w:eastAsia="標楷體" w:hAnsi="標楷體" w:cs="標楷體"/>
          <w:color w:val="000000"/>
          <w:spacing w:val="0"/>
          <w:sz w:val="28"/>
        </w:rPr>
        <w:t>(一)招標方式為：</w:t>
      </w:r>
    </w:p>
    <w:p w:rsidR="00F94348" w:rsidRDefault="000650DF" w:rsidP="00665DA0">
      <w:pPr>
        <w:pStyle w:val="70"/>
        <w:snapToGrid w:val="0"/>
        <w:spacing w:line="240" w:lineRule="auto"/>
        <w:ind w:left="18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(1)公開招標</w:t>
      </w:r>
    </w:p>
    <w:p w:rsidR="00F94348" w:rsidRDefault="000650DF" w:rsidP="00665DA0">
      <w:pPr>
        <w:pStyle w:val="70"/>
        <w:snapToGrid w:val="0"/>
        <w:spacing w:line="240" w:lineRule="auto"/>
        <w:ind w:left="26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(1-1)第一次公告有3家以上廠商投標，且符合政府採購法施行細則第55條規定時，始得開標。</w:t>
      </w:r>
    </w:p>
    <w:p w:rsidR="00F94348" w:rsidRDefault="000650DF" w:rsidP="00665DA0">
      <w:pPr>
        <w:pStyle w:val="70"/>
        <w:snapToGrid w:val="0"/>
        <w:spacing w:line="240" w:lineRule="auto"/>
        <w:ind w:left="3204" w:hanging="200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w:t>
      </w:r>
      <w:r>
        <w:rPr>
          <w:rFonts w:ascii="標楷體" w:eastAsia="標楷體" w:hAnsi="標楷體" w:cs="標楷體"/>
          <w:color w:val="000000"/>
          <w:spacing w:val="-6"/>
        </w:rPr>
        <w:t>選擇性招標：符合採購法第20條</w:t>
      </w:r>
      <w:r>
        <w:rPr>
          <w:rFonts w:ascii="標楷體" w:eastAsia="標楷體" w:hAnsi="標楷體" w:cs="Wingdings"/>
          <w:color w:val="000000"/>
          <w:spacing w:val="-6"/>
        </w:rPr>
        <w:t>□</w:t>
      </w:r>
      <w:r>
        <w:rPr>
          <w:rFonts w:ascii="標楷體" w:eastAsia="標楷體" w:hAnsi="標楷體" w:cs="標楷體"/>
          <w:color w:val="000000"/>
          <w:spacing w:val="-6"/>
        </w:rPr>
        <w:t>第1款；</w:t>
      </w:r>
      <w:r>
        <w:rPr>
          <w:rFonts w:ascii="標楷體" w:eastAsia="標楷體" w:hAnsi="標楷體" w:cs="Wingdings"/>
          <w:color w:val="000000"/>
          <w:spacing w:val="-6"/>
        </w:rPr>
        <w:t>□</w:t>
      </w:r>
      <w:r>
        <w:rPr>
          <w:rFonts w:ascii="標楷體" w:eastAsia="標楷體" w:hAnsi="標楷體" w:cs="標楷體"/>
          <w:color w:val="000000"/>
          <w:spacing w:val="-6"/>
        </w:rPr>
        <w:t>第2款；</w:t>
      </w:r>
      <w:r>
        <w:rPr>
          <w:rFonts w:ascii="標楷體" w:eastAsia="標楷體" w:hAnsi="標楷體" w:cs="Wingdings"/>
          <w:color w:val="000000"/>
          <w:spacing w:val="-6"/>
        </w:rPr>
        <w:t>□</w:t>
      </w:r>
      <w:r>
        <w:rPr>
          <w:rFonts w:ascii="標楷體" w:eastAsia="標楷體" w:hAnsi="標楷體" w:cs="標楷體"/>
          <w:color w:val="000000"/>
          <w:spacing w:val="-6"/>
        </w:rPr>
        <w:t>第3款；</w:t>
      </w:r>
      <w:r>
        <w:rPr>
          <w:rFonts w:ascii="標楷體" w:eastAsia="標楷體" w:hAnsi="標楷體" w:cs="Wingdings"/>
          <w:color w:val="000000"/>
          <w:spacing w:val="-6"/>
        </w:rPr>
        <w:t>□</w:t>
      </w:r>
      <w:r>
        <w:rPr>
          <w:rFonts w:ascii="標楷體" w:eastAsia="標楷體" w:hAnsi="標楷體" w:cs="標楷體"/>
          <w:color w:val="000000"/>
          <w:spacing w:val="-6"/>
        </w:rPr>
        <w:t>第4款；</w:t>
      </w:r>
      <w:r>
        <w:rPr>
          <w:rFonts w:ascii="標楷體" w:eastAsia="標楷體" w:hAnsi="標楷體" w:cs="Wingdings"/>
          <w:color w:val="000000"/>
          <w:spacing w:val="0"/>
        </w:rPr>
        <w:t>□</w:t>
      </w:r>
      <w:r>
        <w:rPr>
          <w:rFonts w:ascii="標楷體" w:eastAsia="標楷體" w:hAnsi="標楷體" w:cs="標楷體"/>
          <w:color w:val="000000"/>
          <w:spacing w:val="0"/>
        </w:rPr>
        <w:t>第5款(請勾選款次)</w:t>
      </w:r>
    </w:p>
    <w:p w:rsidR="00F94348" w:rsidRDefault="000650DF" w:rsidP="00665DA0">
      <w:pPr>
        <w:pStyle w:val="70"/>
        <w:snapToGrid w:val="0"/>
        <w:spacing w:line="240" w:lineRule="auto"/>
        <w:ind w:left="26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(2-1)</w:t>
      </w:r>
      <w:r>
        <w:rPr>
          <w:rFonts w:ascii="標楷體" w:eastAsia="標楷體" w:hAnsi="標楷體" w:cs="標楷體"/>
          <w:color w:val="000000"/>
          <w:spacing w:val="-4"/>
          <w:szCs w:val="24"/>
        </w:rPr>
        <w:t>為特定個案辦理，於廠商資格審查後，邀請所有符合資格廠商投標。</w:t>
      </w:r>
    </w:p>
    <w:p w:rsidR="00F94348" w:rsidRDefault="000650DF" w:rsidP="00665DA0">
      <w:pPr>
        <w:pStyle w:val="70"/>
        <w:snapToGrid w:val="0"/>
        <w:spacing w:line="240" w:lineRule="auto"/>
        <w:ind w:left="26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(2-2)為建立合格廠商名單；後續邀標方式為</w:t>
      </w:r>
      <w:r>
        <w:rPr>
          <w:rFonts w:ascii="標楷體" w:eastAsia="標楷體" w:hAnsi="標楷體" w:cs="Wingdings"/>
          <w:color w:val="000000"/>
          <w:spacing w:val="0"/>
          <w:szCs w:val="24"/>
        </w:rPr>
        <w:t>□</w:t>
      </w:r>
      <w:r>
        <w:rPr>
          <w:rFonts w:ascii="標楷體" w:eastAsia="標楷體" w:hAnsi="標楷體" w:cs="標楷體"/>
          <w:color w:val="000000"/>
          <w:spacing w:val="0"/>
          <w:szCs w:val="24"/>
        </w:rPr>
        <w:t>個別邀請所有符合資格之廠商投標；</w:t>
      </w:r>
      <w:r>
        <w:rPr>
          <w:rFonts w:ascii="標楷體" w:eastAsia="標楷體" w:hAnsi="標楷體" w:cs="Wingdings"/>
          <w:color w:val="000000"/>
          <w:spacing w:val="0"/>
          <w:szCs w:val="24"/>
        </w:rPr>
        <w:t>□</w:t>
      </w:r>
      <w:r>
        <w:rPr>
          <w:rFonts w:ascii="標楷體" w:eastAsia="標楷體" w:hAnsi="標楷體" w:cs="標楷體"/>
          <w:color w:val="000000"/>
          <w:spacing w:val="0"/>
          <w:szCs w:val="24"/>
        </w:rPr>
        <w:t>公告邀請所有符合資格之廠商投標；</w:t>
      </w:r>
      <w:r>
        <w:rPr>
          <w:rFonts w:ascii="標楷體" w:eastAsia="標楷體" w:hAnsi="標楷體" w:cs="Wingdings"/>
          <w:color w:val="000000"/>
          <w:spacing w:val="0"/>
          <w:szCs w:val="24"/>
        </w:rPr>
        <w:t>□</w:t>
      </w:r>
      <w:r>
        <w:rPr>
          <w:rFonts w:ascii="標楷體" w:eastAsia="標楷體" w:hAnsi="標楷體" w:cs="標楷體"/>
          <w:color w:val="000000"/>
          <w:spacing w:val="0"/>
          <w:szCs w:val="24"/>
        </w:rPr>
        <w:t>依審標順序，每次邀請</w:t>
      </w:r>
      <w:r>
        <w:rPr>
          <w:rFonts w:ascii="標楷體" w:eastAsia="標楷體" w:hAnsi="標楷體" w:cs="標楷體"/>
          <w:color w:val="000000"/>
          <w:spacing w:val="0"/>
          <w:szCs w:val="24"/>
          <w:u w:val="single"/>
        </w:rPr>
        <w:t xml:space="preserve">   </w:t>
      </w:r>
      <w:r>
        <w:rPr>
          <w:rFonts w:ascii="標楷體" w:eastAsia="標楷體" w:hAnsi="標楷體" w:cs="標楷體"/>
          <w:color w:val="000000"/>
          <w:spacing w:val="0"/>
          <w:szCs w:val="24"/>
        </w:rPr>
        <w:t>家符合資格之廠商投標；</w:t>
      </w:r>
      <w:r>
        <w:rPr>
          <w:rFonts w:ascii="標楷體" w:eastAsia="標楷體" w:hAnsi="標楷體" w:cs="Wingdings"/>
          <w:color w:val="000000"/>
          <w:spacing w:val="0"/>
          <w:szCs w:val="24"/>
        </w:rPr>
        <w:t>□</w:t>
      </w:r>
      <w:r>
        <w:rPr>
          <w:rFonts w:ascii="標楷體" w:eastAsia="標楷體" w:hAnsi="標楷體" w:cs="標楷體"/>
          <w:color w:val="000000"/>
          <w:spacing w:val="0"/>
          <w:szCs w:val="24"/>
        </w:rPr>
        <w:t>以抽籤方式擇定邀請符合資格之廠商投標。</w:t>
      </w:r>
    </w:p>
    <w:p w:rsidR="00F94348" w:rsidRDefault="00B079CD" w:rsidP="00665DA0">
      <w:pPr>
        <w:pStyle w:val="70"/>
        <w:snapToGrid w:val="0"/>
        <w:spacing w:line="240" w:lineRule="auto"/>
        <w:ind w:left="1800" w:hanging="600"/>
      </w:pPr>
      <w:bookmarkStart w:id="0" w:name="_GoBack"/>
      <w:r>
        <w:rPr>
          <w:rFonts w:ascii="標楷體" w:eastAsia="標楷體" w:hAnsi="標楷體" w:cs="Wingdings"/>
          <w:color w:val="000000"/>
          <w:spacing w:val="0"/>
          <w:szCs w:val="24"/>
        </w:rPr>
        <w:t>□</w:t>
      </w:r>
      <w:bookmarkEnd w:id="0"/>
      <w:r w:rsidR="000650DF">
        <w:rPr>
          <w:rFonts w:ascii="標楷體" w:eastAsia="標楷體" w:hAnsi="標楷體" w:cs="標楷體"/>
          <w:color w:val="000000"/>
          <w:spacing w:val="0"/>
          <w:szCs w:val="24"/>
        </w:rPr>
        <w:t>(3)限制性招標：符合採購法第22條第1項第</w:t>
      </w:r>
      <w:r w:rsidR="000650DF">
        <w:rPr>
          <w:rFonts w:ascii="標楷體" w:eastAsia="標楷體" w:hAnsi="標楷體" w:cs="標楷體"/>
          <w:color w:val="000000"/>
          <w:spacing w:val="0"/>
          <w:szCs w:val="24"/>
          <w:u w:val="single"/>
        </w:rPr>
        <w:t xml:space="preserve">  9  </w:t>
      </w:r>
      <w:r w:rsidR="000650DF">
        <w:rPr>
          <w:rFonts w:ascii="標楷體" w:eastAsia="標楷體" w:hAnsi="標楷體" w:cs="標楷體"/>
          <w:color w:val="000000"/>
          <w:spacing w:val="0"/>
          <w:szCs w:val="24"/>
        </w:rPr>
        <w:t>款之情形。</w:t>
      </w:r>
    </w:p>
    <w:p w:rsidR="00F94348" w:rsidRDefault="00F20ACE" w:rsidP="00665DA0">
      <w:pPr>
        <w:pStyle w:val="70"/>
        <w:snapToGrid w:val="0"/>
        <w:spacing w:line="240" w:lineRule="auto"/>
        <w:ind w:left="2640" w:hanging="840"/>
        <w:rPr>
          <w:rFonts w:ascii="標楷體" w:eastAsia="標楷體" w:hAnsi="標楷體"/>
          <w:color w:val="000000"/>
        </w:rPr>
      </w:pPr>
      <w:r>
        <w:rPr>
          <w:rFonts w:ascii="標楷體" w:eastAsia="標楷體" w:hAnsi="標楷體" w:cs="Wingdings"/>
          <w:color w:val="000000"/>
          <w:spacing w:val="-6"/>
          <w:szCs w:val="24"/>
        </w:rPr>
        <w:t>□</w:t>
      </w:r>
      <w:r w:rsidR="000650DF">
        <w:rPr>
          <w:rFonts w:ascii="標楷體" w:eastAsia="標楷體" w:hAnsi="標楷體" w:cs="標楷體"/>
          <w:color w:val="000000"/>
          <w:spacing w:val="0"/>
          <w:szCs w:val="24"/>
        </w:rPr>
        <w:t>(3-1)公開評選、公開勘選優勝廠商：</w:t>
      </w:r>
    </w:p>
    <w:p w:rsidR="00F94348" w:rsidRDefault="00F20ACE" w:rsidP="00665DA0">
      <w:pPr>
        <w:pStyle w:val="70"/>
        <w:snapToGrid w:val="0"/>
        <w:spacing w:line="240" w:lineRule="auto"/>
        <w:ind w:left="3720" w:hanging="1063"/>
        <w:rPr>
          <w:rFonts w:ascii="標楷體" w:eastAsia="標楷體" w:hAnsi="標楷體"/>
          <w:color w:val="000000"/>
        </w:rPr>
      </w:pPr>
      <w:r>
        <w:rPr>
          <w:rFonts w:ascii="標楷體" w:eastAsia="標楷體" w:hAnsi="標楷體" w:cs="Wingdings"/>
          <w:color w:val="000000"/>
          <w:spacing w:val="-6"/>
          <w:szCs w:val="24"/>
        </w:rPr>
        <w:t>□</w:t>
      </w:r>
      <w:r w:rsidR="000650DF">
        <w:rPr>
          <w:rFonts w:ascii="標楷體" w:eastAsia="標楷體" w:hAnsi="標楷體" w:cs="標楷體"/>
          <w:color w:val="000000"/>
          <w:spacing w:val="0"/>
          <w:szCs w:val="24"/>
        </w:rPr>
        <w:t>(3-1-1)依採購法第22條第1項第9款辦理；</w:t>
      </w:r>
      <w:r>
        <w:rPr>
          <w:rFonts w:ascii="標楷體" w:eastAsia="標楷體" w:hAnsi="標楷體" w:cs="Wingdings"/>
          <w:color w:val="000000"/>
          <w:spacing w:val="-6"/>
          <w:szCs w:val="24"/>
        </w:rPr>
        <w:t>□</w:t>
      </w:r>
      <w:r w:rsidR="000650DF">
        <w:rPr>
          <w:rFonts w:ascii="標楷體" w:eastAsia="標楷體" w:hAnsi="標楷體" w:cs="標楷體"/>
          <w:color w:val="000000"/>
          <w:spacing w:val="0"/>
          <w:szCs w:val="24"/>
        </w:rPr>
        <w:t>委託專業服務；</w:t>
      </w:r>
      <w:r w:rsidR="000650DF">
        <w:rPr>
          <w:rFonts w:ascii="標楷體" w:eastAsia="標楷體" w:hAnsi="標楷體" w:cs="Wingdings"/>
          <w:color w:val="000000"/>
          <w:spacing w:val="-6"/>
          <w:szCs w:val="24"/>
        </w:rPr>
        <w:t>□</w:t>
      </w:r>
      <w:r w:rsidR="000650DF">
        <w:rPr>
          <w:rFonts w:ascii="標楷體" w:eastAsia="標楷體" w:hAnsi="標楷體" w:cs="標楷體"/>
          <w:color w:val="000000"/>
          <w:spacing w:val="-6"/>
          <w:szCs w:val="24"/>
        </w:rPr>
        <w:t>委託技術服務；</w:t>
      </w:r>
      <w:r w:rsidR="000650DF">
        <w:rPr>
          <w:rFonts w:ascii="標楷體" w:eastAsia="標楷體" w:hAnsi="標楷體" w:cs="Wingdings"/>
          <w:color w:val="000000"/>
          <w:spacing w:val="-6"/>
          <w:szCs w:val="24"/>
        </w:rPr>
        <w:t>□</w:t>
      </w:r>
      <w:r w:rsidR="000650DF">
        <w:rPr>
          <w:rFonts w:ascii="標楷體" w:eastAsia="標楷體" w:hAnsi="標楷體" w:cs="標楷體"/>
          <w:color w:val="000000"/>
          <w:spacing w:val="-6"/>
          <w:szCs w:val="24"/>
        </w:rPr>
        <w:t>委託資訊服務；□委託社會福利服務。</w:t>
      </w:r>
    </w:p>
    <w:p w:rsidR="00F94348" w:rsidRDefault="000650DF" w:rsidP="00665DA0">
      <w:pPr>
        <w:pStyle w:val="70"/>
        <w:snapToGrid w:val="0"/>
        <w:spacing w:line="240" w:lineRule="auto"/>
        <w:ind w:left="3761" w:hanging="1104"/>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(3-1-2)依採購法第22條第1項第10款辦理。</w:t>
      </w:r>
    </w:p>
    <w:p w:rsidR="00F94348" w:rsidRDefault="000650DF" w:rsidP="00665DA0">
      <w:pPr>
        <w:pStyle w:val="70"/>
        <w:snapToGrid w:val="0"/>
        <w:spacing w:line="240" w:lineRule="auto"/>
        <w:ind w:left="3761" w:hanging="1104"/>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(3-1-3)依採購法第22條第1項第11款辦理。</w:t>
      </w:r>
    </w:p>
    <w:p w:rsidR="00F94348" w:rsidRDefault="000650DF" w:rsidP="00665DA0">
      <w:pPr>
        <w:pStyle w:val="70"/>
        <w:snapToGrid w:val="0"/>
        <w:spacing w:line="240" w:lineRule="auto"/>
        <w:ind w:left="26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(3-2)</w:t>
      </w:r>
      <w:r>
        <w:rPr>
          <w:rFonts w:ascii="標楷體" w:eastAsia="標楷體" w:hAnsi="標楷體" w:cs="標楷體"/>
          <w:color w:val="000000"/>
          <w:spacing w:val="4"/>
          <w:szCs w:val="24"/>
        </w:rPr>
        <w:t>比價；</w:t>
      </w:r>
      <w:r>
        <w:rPr>
          <w:rFonts w:ascii="標楷體" w:eastAsia="標楷體" w:hAnsi="標楷體" w:cs="Wingdings"/>
          <w:color w:val="000000"/>
          <w:spacing w:val="4"/>
          <w:szCs w:val="24"/>
        </w:rPr>
        <w:t>□</w:t>
      </w:r>
      <w:r>
        <w:rPr>
          <w:rFonts w:ascii="標楷體" w:eastAsia="標楷體" w:hAnsi="標楷體" w:cs="標楷體"/>
          <w:color w:val="000000"/>
          <w:spacing w:val="4"/>
          <w:szCs w:val="24"/>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Pr>
          <w:rFonts w:ascii="標楷體" w:eastAsia="標楷體" w:hAnsi="標楷體" w:cs="Wingdings"/>
          <w:color w:val="000000"/>
          <w:spacing w:val="4"/>
          <w:szCs w:val="24"/>
        </w:rPr>
        <w:t>□</w:t>
      </w:r>
      <w:r>
        <w:rPr>
          <w:rFonts w:ascii="標楷體" w:eastAsia="標楷體" w:hAnsi="標楷體" w:cs="標楷體"/>
          <w:color w:val="000000"/>
          <w:spacing w:val="4"/>
          <w:szCs w:val="24"/>
        </w:rPr>
        <w:t>符合採購法第22條第1項第___款(請</w:t>
      </w:r>
      <w:r>
        <w:rPr>
          <w:rFonts w:ascii="標楷體" w:eastAsia="標楷體" w:hAnsi="標楷體" w:cs="標楷體"/>
          <w:color w:val="000000"/>
          <w:spacing w:val="4"/>
          <w:szCs w:val="24"/>
        </w:rPr>
        <w:lastRenderedPageBreak/>
        <w:t>列明款次，第16款之情形須併填主管機關核准文號)；</w:t>
      </w:r>
      <w:r>
        <w:rPr>
          <w:rFonts w:ascii="標楷體" w:eastAsia="標楷體" w:hAnsi="標楷體" w:cs="Wingdings"/>
          <w:color w:val="000000"/>
          <w:spacing w:val="4"/>
          <w:szCs w:val="24"/>
        </w:rPr>
        <w:t>□</w:t>
      </w:r>
      <w:r>
        <w:rPr>
          <w:rFonts w:ascii="標楷體" w:eastAsia="標楷體" w:hAnsi="標楷體" w:cs="標楷體"/>
          <w:color w:val="000000"/>
          <w:spacing w:val="4"/>
          <w:szCs w:val="24"/>
        </w:rPr>
        <w:t>符合採購法第104條第1項但書第___款(請列明款次及相關機關核准文號)；</w:t>
      </w:r>
      <w:r>
        <w:rPr>
          <w:rFonts w:ascii="標楷體" w:eastAsia="標楷體" w:hAnsi="標楷體" w:cs="Wingdings"/>
          <w:color w:val="000000"/>
          <w:spacing w:val="4"/>
          <w:szCs w:val="24"/>
        </w:rPr>
        <w:t>□</w:t>
      </w:r>
      <w:r>
        <w:rPr>
          <w:rFonts w:ascii="標楷體" w:eastAsia="標楷體" w:hAnsi="標楷體" w:cs="標楷體"/>
          <w:color w:val="000000"/>
          <w:spacing w:val="4"/>
          <w:szCs w:val="24"/>
        </w:rPr>
        <w:t>符合採購法第105條第1項第___款(請列明款次及相關機關核准文號)；</w:t>
      </w:r>
      <w:r>
        <w:rPr>
          <w:rFonts w:ascii="標楷體" w:eastAsia="標楷體" w:hAnsi="標楷體" w:cs="Wingdings"/>
          <w:color w:val="000000"/>
          <w:spacing w:val="4"/>
          <w:szCs w:val="24"/>
        </w:rPr>
        <w:t>□</w:t>
      </w:r>
      <w:r>
        <w:rPr>
          <w:rFonts w:ascii="標楷體" w:eastAsia="標楷體" w:hAnsi="標楷體" w:cs="標楷體"/>
          <w:color w:val="000000"/>
          <w:spacing w:val="4"/>
          <w:szCs w:val="24"/>
        </w:rPr>
        <w:t>符合中央機關未達公告金額採購招標辦法第___條第___項第___款規定；</w:t>
      </w:r>
      <w:r>
        <w:rPr>
          <w:rFonts w:ascii="標楷體" w:eastAsia="標楷體" w:hAnsi="標楷體" w:cs="Wingdings"/>
          <w:color w:val="000000"/>
          <w:spacing w:val="4"/>
          <w:szCs w:val="24"/>
        </w:rPr>
        <w:t>□</w:t>
      </w:r>
      <w:r>
        <w:rPr>
          <w:rFonts w:ascii="標楷體" w:eastAsia="標楷體" w:hAnsi="標楷體" w:cs="標楷體"/>
          <w:color w:val="000000"/>
          <w:spacing w:val="4"/>
          <w:szCs w:val="24"/>
        </w:rPr>
        <w:t>符合地方政府依採購法第23條所定未達公告金額採購招標辦法第___條第___項第___款規定。</w:t>
      </w:r>
    </w:p>
    <w:p w:rsidR="00F94348" w:rsidRDefault="000650DF" w:rsidP="00665DA0">
      <w:pPr>
        <w:pStyle w:val="70"/>
        <w:snapToGrid w:val="0"/>
        <w:spacing w:line="240" w:lineRule="auto"/>
        <w:ind w:left="26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(3-3)</w:t>
      </w:r>
      <w:r>
        <w:rPr>
          <w:rFonts w:ascii="標楷體" w:eastAsia="標楷體" w:hAnsi="標楷體" w:cs="標楷體"/>
          <w:color w:val="000000"/>
          <w:spacing w:val="4"/>
          <w:szCs w:val="24"/>
        </w:rPr>
        <w:t>議價；</w:t>
      </w:r>
      <w:r>
        <w:rPr>
          <w:rFonts w:ascii="標楷體" w:eastAsia="標楷體" w:hAnsi="標楷體" w:cs="Wingdings"/>
          <w:color w:val="000000"/>
          <w:spacing w:val="4"/>
          <w:szCs w:val="24"/>
        </w:rPr>
        <w:t>□</w:t>
      </w:r>
      <w:r>
        <w:rPr>
          <w:rFonts w:ascii="標楷體" w:eastAsia="標楷體" w:hAnsi="標楷體" w:cs="標楷體"/>
          <w:color w:val="000000"/>
          <w:spacing w:val="4"/>
          <w:szCs w:val="24"/>
        </w:rPr>
        <w:t>符合採購法第22條第1項第___款(請列明款次，其未得以比價方式辦理之原因：______；第16款之情形須併填主管機關核准文號)；</w:t>
      </w:r>
      <w:r>
        <w:rPr>
          <w:rFonts w:ascii="標楷體" w:eastAsia="標楷體" w:hAnsi="標楷體" w:cs="Wingdings"/>
          <w:color w:val="000000"/>
          <w:spacing w:val="4"/>
          <w:szCs w:val="24"/>
        </w:rPr>
        <w:t>□</w:t>
      </w:r>
      <w:r>
        <w:rPr>
          <w:rFonts w:ascii="標楷體" w:eastAsia="標楷體" w:hAnsi="標楷體" w:cs="標楷體"/>
          <w:color w:val="000000"/>
          <w:spacing w:val="4"/>
          <w:szCs w:val="24"/>
        </w:rPr>
        <w:t>符合採購法第104條第1項</w:t>
      </w:r>
      <w:r>
        <w:rPr>
          <w:rFonts w:ascii="標楷體" w:eastAsia="標楷體" w:hAnsi="標楷體" w:cs="標楷體"/>
          <w:dstrike/>
          <w:color w:val="000000"/>
          <w:spacing w:val="4"/>
          <w:szCs w:val="24"/>
        </w:rPr>
        <w:t>但書</w:t>
      </w:r>
      <w:r>
        <w:rPr>
          <w:rFonts w:ascii="標楷體" w:eastAsia="標楷體" w:hAnsi="標楷體" w:cs="標楷體"/>
          <w:color w:val="000000"/>
          <w:spacing w:val="4"/>
          <w:szCs w:val="24"/>
        </w:rPr>
        <w:t>第___款(請列明款次及相關機關核准文號，非填第4款者，其未得以比價方式辦理之原因：______)；</w:t>
      </w:r>
      <w:r>
        <w:rPr>
          <w:rFonts w:ascii="標楷體" w:eastAsia="標楷體" w:hAnsi="標楷體" w:cs="Wingdings"/>
          <w:color w:val="000000"/>
          <w:spacing w:val="4"/>
          <w:szCs w:val="24"/>
        </w:rPr>
        <w:t>□</w:t>
      </w:r>
      <w:r>
        <w:rPr>
          <w:rFonts w:ascii="標楷體" w:eastAsia="標楷體" w:hAnsi="標楷體" w:cs="標楷體"/>
          <w:color w:val="000000"/>
          <w:spacing w:val="4"/>
          <w:szCs w:val="24"/>
        </w:rPr>
        <w:t>符合採購法第105條第1項第___款(請列明款次及相關機關核准文號，填第1款或第2款者，其未得以比價方式辦理之原因：______)；</w:t>
      </w:r>
      <w:r>
        <w:rPr>
          <w:rFonts w:ascii="標楷體" w:eastAsia="標楷體" w:hAnsi="標楷體" w:cs="Wingdings"/>
          <w:color w:val="000000"/>
          <w:spacing w:val="4"/>
          <w:szCs w:val="24"/>
        </w:rPr>
        <w:t>□</w:t>
      </w:r>
      <w:r>
        <w:rPr>
          <w:rFonts w:ascii="標楷體" w:eastAsia="標楷體" w:hAnsi="標楷體" w:cs="標楷體"/>
          <w:color w:val="000000"/>
          <w:spacing w:val="4"/>
          <w:szCs w:val="24"/>
        </w:rPr>
        <w:t>符合中央機關未達公告金額採購招標辦法第___條第___項第___款規定(其未得以比價方式辦理之原因：______)；</w:t>
      </w:r>
      <w:r>
        <w:rPr>
          <w:rFonts w:ascii="標楷體" w:eastAsia="標楷體" w:hAnsi="標楷體" w:cs="Wingdings"/>
          <w:color w:val="000000"/>
          <w:spacing w:val="4"/>
          <w:szCs w:val="24"/>
        </w:rPr>
        <w:t>□</w:t>
      </w:r>
      <w:r>
        <w:rPr>
          <w:rFonts w:ascii="標楷體" w:eastAsia="標楷體" w:hAnsi="標楷體" w:cs="標楷體"/>
          <w:color w:val="000000"/>
          <w:spacing w:val="4"/>
          <w:szCs w:val="24"/>
        </w:rPr>
        <w:t>符合地方政府依採購法第23條所定未達公告金額採購招標辦法第___條第___項第___款規定。</w:t>
      </w:r>
    </w:p>
    <w:p w:rsidR="00F94348" w:rsidRDefault="000650DF" w:rsidP="00665DA0">
      <w:pPr>
        <w:pStyle w:val="70"/>
        <w:snapToGrid w:val="0"/>
        <w:spacing w:line="240" w:lineRule="auto"/>
        <w:ind w:left="26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(3-4)依採購法第22條第1項第____款辦理(請列明款次)，並以公告程序徵求受邀廠商，作為邀請比、議價之用。</w:t>
      </w:r>
    </w:p>
    <w:p w:rsidR="00F94348" w:rsidRDefault="00F20ACE" w:rsidP="00665DA0">
      <w:pPr>
        <w:pStyle w:val="70"/>
        <w:snapToGrid w:val="0"/>
        <w:spacing w:line="240" w:lineRule="auto"/>
        <w:ind w:left="1786" w:hanging="581"/>
        <w:rPr>
          <w:rFonts w:ascii="標楷體" w:eastAsia="標楷體" w:hAnsi="標楷體"/>
          <w:color w:val="000000"/>
        </w:rPr>
      </w:pPr>
      <w:r>
        <w:rPr>
          <w:rFonts w:ascii="標楷體" w:eastAsia="標楷體" w:hAnsi="標楷體" w:cs="Wingdings" w:hint="eastAsia"/>
          <w:color w:val="000000"/>
          <w:spacing w:val="0"/>
          <w:szCs w:val="24"/>
        </w:rPr>
        <w:t>▓</w:t>
      </w:r>
      <w:r w:rsidR="000650DF">
        <w:rPr>
          <w:rFonts w:ascii="標楷體" w:eastAsia="標楷體" w:hAnsi="標楷體" w:cs="標楷體"/>
          <w:color w:val="000000"/>
          <w:spacing w:val="0"/>
          <w:szCs w:val="24"/>
        </w:rPr>
        <w:t>(4)</w:t>
      </w:r>
      <w:r w:rsidR="000650DF">
        <w:rPr>
          <w:rFonts w:ascii="標楷體" w:eastAsia="標楷體" w:hAnsi="標楷體" w:cs="標楷體"/>
          <w:color w:val="000000"/>
          <w:spacing w:val="0"/>
        </w:rPr>
        <w:t>依採購法第49條規定公開取得</w:t>
      </w:r>
      <w:r w:rsidR="000650DF">
        <w:rPr>
          <w:rFonts w:ascii="標楷體" w:eastAsia="標楷體" w:hAnsi="標楷體" w:cs="Wingdings"/>
          <w:bCs/>
          <w:color w:val="000000"/>
          <w:spacing w:val="0"/>
        </w:rPr>
        <w:t>□</w:t>
      </w:r>
      <w:r w:rsidR="000650DF">
        <w:rPr>
          <w:rFonts w:ascii="標楷體" w:eastAsia="標楷體" w:hAnsi="標楷體" w:cs="標楷體"/>
          <w:color w:val="000000"/>
          <w:spacing w:val="0"/>
        </w:rPr>
        <w:t>書面報價</w:t>
      </w:r>
      <w:r>
        <w:rPr>
          <w:rFonts w:ascii="標楷體" w:eastAsia="標楷體" w:hAnsi="標楷體" w:cs="Wingdings" w:hint="eastAsia"/>
          <w:color w:val="000000"/>
          <w:spacing w:val="0"/>
          <w:szCs w:val="24"/>
        </w:rPr>
        <w:t>▓</w:t>
      </w:r>
      <w:r w:rsidR="000650DF">
        <w:rPr>
          <w:rFonts w:ascii="標楷體" w:eastAsia="標楷體" w:hAnsi="標楷體" w:cs="標楷體"/>
          <w:color w:val="000000"/>
          <w:spacing w:val="0"/>
        </w:rPr>
        <w:t>企劃書。(限未達公告金額之採購案始得採行)</w:t>
      </w:r>
      <w:r w:rsidR="000650DF">
        <w:rPr>
          <w:rFonts w:ascii="標楷體" w:eastAsia="標楷體" w:hAnsi="標楷體" w:cs="標楷體"/>
          <w:b/>
          <w:bCs/>
          <w:color w:val="0000FF"/>
          <w:spacing w:val="0"/>
          <w:highlight w:val="lightGray"/>
        </w:rPr>
        <w:t>(如屬財物採購且適用「公開取得電子報價單」情形者，建議採電子化方式辦理，並請另行下載公開取得電子報價單版本之投標須知)</w:t>
      </w:r>
      <w:r w:rsidR="000650DF">
        <w:rPr>
          <w:rFonts w:ascii="標楷體" w:eastAsia="標楷體" w:hAnsi="標楷體" w:cs="標楷體"/>
          <w:color w:val="000000"/>
          <w:spacing w:val="0"/>
        </w:rPr>
        <w:t>。</w:t>
      </w:r>
    </w:p>
    <w:p w:rsidR="00F94348" w:rsidRDefault="00F20ACE" w:rsidP="00665DA0">
      <w:pPr>
        <w:pStyle w:val="70"/>
        <w:snapToGrid w:val="0"/>
        <w:spacing w:line="240" w:lineRule="auto"/>
        <w:ind w:left="2640" w:hanging="840"/>
        <w:rPr>
          <w:rFonts w:ascii="標楷體" w:eastAsia="標楷體" w:hAnsi="標楷體"/>
          <w:color w:val="000000"/>
        </w:rPr>
      </w:pPr>
      <w:r>
        <w:rPr>
          <w:rFonts w:ascii="標楷體" w:eastAsia="標楷體" w:hAnsi="標楷體" w:cs="Wingdings" w:hint="eastAsia"/>
          <w:color w:val="000000"/>
          <w:spacing w:val="0"/>
          <w:szCs w:val="24"/>
        </w:rPr>
        <w:t>▓</w:t>
      </w:r>
      <w:r w:rsidR="000650DF">
        <w:rPr>
          <w:rFonts w:ascii="標楷體" w:eastAsia="標楷體" w:hAnsi="標楷體" w:cs="標楷體"/>
          <w:color w:val="000000"/>
          <w:spacing w:val="0"/>
          <w:szCs w:val="24"/>
        </w:rPr>
        <w:t>(4-1)本案業經機關首長或其授權人員核准，第一次公告未能取得3家以上廠商之書面報價或企劃書時，將改採限制性招標方式辦理</w:t>
      </w:r>
      <w:r w:rsidR="000650DF">
        <w:rPr>
          <w:rFonts w:ascii="標楷體" w:eastAsia="標楷體" w:hAnsi="標楷體" w:cs="標楷體"/>
          <w:bCs/>
          <w:color w:val="000000"/>
          <w:spacing w:val="0"/>
        </w:rPr>
        <w:t>。如屬公開取得書面企劃書，參考最有利標精神仍須經評審作業擇最符合需要者(優勝廠商)依序辦理議價事宜。</w:t>
      </w:r>
    </w:p>
    <w:p w:rsidR="00F94348" w:rsidRDefault="000650DF" w:rsidP="00665DA0">
      <w:pPr>
        <w:pStyle w:val="70"/>
        <w:snapToGrid w:val="0"/>
        <w:spacing w:line="240" w:lineRule="auto"/>
        <w:ind w:left="2640" w:hanging="840"/>
        <w:rPr>
          <w:rFonts w:ascii="標楷體" w:eastAsia="標楷體" w:hAnsi="標楷體"/>
          <w:color w:val="0000FF"/>
        </w:rPr>
      </w:pPr>
      <w:r>
        <w:rPr>
          <w:rFonts w:ascii="標楷體" w:eastAsia="標楷體" w:hAnsi="標楷體" w:cs="Wingdings"/>
          <w:bCs/>
          <w:color w:val="0000FF"/>
          <w:spacing w:val="0"/>
          <w:szCs w:val="24"/>
        </w:rPr>
        <w:t>□</w:t>
      </w:r>
      <w:r>
        <w:rPr>
          <w:rFonts w:ascii="標楷體" w:eastAsia="標楷體" w:hAnsi="標楷體" w:cs="標楷體"/>
          <w:bCs/>
          <w:color w:val="0000FF"/>
          <w:spacing w:val="0"/>
          <w:szCs w:val="24"/>
        </w:rPr>
        <w:t>(4-2)本案屬原住民地區未達公告金額之採購：</w:t>
      </w:r>
    </w:p>
    <w:p w:rsidR="00F94348" w:rsidRDefault="000650DF" w:rsidP="00665DA0">
      <w:pPr>
        <w:pStyle w:val="70"/>
        <w:snapToGrid w:val="0"/>
        <w:spacing w:line="240" w:lineRule="auto"/>
        <w:ind w:left="3761" w:hanging="1104"/>
        <w:rPr>
          <w:rFonts w:ascii="標楷體" w:eastAsia="標楷體" w:hAnsi="標楷體"/>
          <w:color w:val="0000FF"/>
        </w:rPr>
      </w:pPr>
      <w:r>
        <w:rPr>
          <w:rFonts w:ascii="標楷體" w:eastAsia="標楷體" w:hAnsi="標楷體" w:cs="Wingdings"/>
          <w:color w:val="0000FF"/>
          <w:spacing w:val="0"/>
          <w:szCs w:val="24"/>
        </w:rPr>
        <w:t>□</w:t>
      </w:r>
      <w:r>
        <w:rPr>
          <w:rFonts w:ascii="標楷體" w:eastAsia="標楷體" w:hAnsi="標楷體" w:cs="標楷體"/>
          <w:color w:val="0000FF"/>
          <w:spacing w:val="0"/>
          <w:szCs w:val="24"/>
        </w:rPr>
        <w:t>(4-2-1)第一次公告開放原住民及非原住民廠商投標：</w:t>
      </w:r>
      <w:r>
        <w:rPr>
          <w:rFonts w:ascii="標楷體" w:eastAsia="標楷體" w:hAnsi="標楷體" w:cs="標楷體"/>
          <w:color w:val="0000FF"/>
          <w:spacing w:val="0"/>
          <w:szCs w:val="24"/>
        </w:rPr>
        <w:br/>
      </w:r>
      <w:r>
        <w:rPr>
          <w:rFonts w:ascii="標楷體" w:eastAsia="標楷體" w:hAnsi="標楷體" w:cs="Wingdings"/>
          <w:color w:val="0000FF"/>
          <w:spacing w:val="0"/>
          <w:szCs w:val="24"/>
        </w:rPr>
        <w:t>□第一階段先就原住民廠商進行審標、決標，如無法優先決標予原住民廠商時，第二階段由全部投標廠商進行審標、決標。</w:t>
      </w:r>
      <w:r>
        <w:rPr>
          <w:rFonts w:ascii="標楷體" w:eastAsia="標楷體" w:hAnsi="標楷體" w:cs="Wingdings"/>
          <w:b/>
          <w:bCs/>
          <w:color w:val="0000FF"/>
          <w:spacing w:val="0"/>
          <w:szCs w:val="24"/>
          <w:u w:val="single"/>
        </w:rPr>
        <w:t>(公開取得書面報價者使用)</w:t>
      </w:r>
      <w:r>
        <w:rPr>
          <w:rFonts w:ascii="標楷體" w:eastAsia="標楷體" w:hAnsi="標楷體" w:cs="Wingdings"/>
          <w:color w:val="0000FF"/>
          <w:spacing w:val="0"/>
          <w:szCs w:val="24"/>
        </w:rPr>
        <w:br/>
        <w:t>□</w:t>
      </w:r>
      <w:r>
        <w:rPr>
          <w:rFonts w:ascii="標楷體" w:eastAsia="標楷體" w:hAnsi="標楷體" w:cs="標楷體"/>
          <w:color w:val="0000FF"/>
          <w:spacing w:val="0"/>
          <w:szCs w:val="24"/>
        </w:rPr>
        <w:t>資格審查合格之所有廠商一併進行評審作業，議價採二階段方式辦理，第一階段由取得優勝廠商資格之原住民廠商依排定名次依序辦理議價。如無法優先決標予原住民廠商時，第二階段由全部取得優勝廠商資格之廠商，依排定名次依序進行議價。</w:t>
      </w:r>
      <w:r>
        <w:rPr>
          <w:rFonts w:ascii="標楷體" w:eastAsia="標楷體" w:hAnsi="標楷體" w:cs="Wingdings"/>
          <w:b/>
          <w:bCs/>
          <w:color w:val="0000FF"/>
          <w:spacing w:val="0"/>
          <w:szCs w:val="24"/>
          <w:u w:val="single"/>
        </w:rPr>
        <w:t>(公開取得企劃書者使用)</w:t>
      </w:r>
    </w:p>
    <w:p w:rsidR="00F94348" w:rsidRDefault="000650DF" w:rsidP="00665DA0">
      <w:pPr>
        <w:pStyle w:val="70"/>
        <w:snapToGrid w:val="0"/>
        <w:spacing w:line="240" w:lineRule="auto"/>
        <w:ind w:left="3761" w:hanging="1104"/>
        <w:rPr>
          <w:rFonts w:ascii="標楷體" w:eastAsia="標楷體" w:hAnsi="標楷體"/>
          <w:color w:val="0000FF"/>
        </w:rPr>
      </w:pPr>
      <w:r>
        <w:rPr>
          <w:rFonts w:ascii="標楷體" w:eastAsia="標楷體" w:hAnsi="標楷體" w:cs="Wingdings"/>
          <w:bCs/>
          <w:color w:val="0000FF"/>
          <w:spacing w:val="0"/>
          <w:szCs w:val="24"/>
        </w:rPr>
        <w:t>□</w:t>
      </w:r>
      <w:r>
        <w:rPr>
          <w:rFonts w:ascii="標楷體" w:eastAsia="標楷體" w:hAnsi="標楷體" w:cs="標楷體"/>
          <w:bCs/>
          <w:color w:val="0000FF"/>
          <w:spacing w:val="0"/>
          <w:szCs w:val="24"/>
        </w:rPr>
        <w:t>(4-2-2)第1次公告招標限原住民廠商投標，如無廠商投標、無合格標或無法決標者，則辦理第2次招標。第2次開放全部廠商投標。</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rPr>
      </w:pPr>
      <w:r>
        <w:rPr>
          <w:rFonts w:ascii="標楷體" w:eastAsia="標楷體" w:hAnsi="標楷體" w:cs="標楷體"/>
          <w:color w:val="000000"/>
          <w:spacing w:val="0"/>
          <w:sz w:val="28"/>
        </w:rPr>
        <w:t>(二)本採購屬：</w:t>
      </w:r>
    </w:p>
    <w:p w:rsidR="00F94348" w:rsidRDefault="000650DF" w:rsidP="00665DA0">
      <w:pPr>
        <w:pStyle w:val="70"/>
        <w:snapToGrid w:val="0"/>
        <w:spacing w:line="240" w:lineRule="auto"/>
        <w:ind w:left="1200"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(1)公告金額十分之一以下之採購。</w:t>
      </w:r>
    </w:p>
    <w:p w:rsidR="00F94348" w:rsidRDefault="00F20ACE" w:rsidP="00665DA0">
      <w:pPr>
        <w:pStyle w:val="70"/>
        <w:snapToGrid w:val="0"/>
        <w:spacing w:line="240" w:lineRule="auto"/>
        <w:ind w:left="1200" w:firstLine="0"/>
        <w:rPr>
          <w:rFonts w:ascii="標楷體" w:eastAsia="標楷體" w:hAnsi="標楷體"/>
          <w:color w:val="000000"/>
        </w:rPr>
      </w:pPr>
      <w:r>
        <w:rPr>
          <w:rFonts w:ascii="標楷體" w:eastAsia="標楷體" w:hAnsi="標楷體" w:cs="Wingdings" w:hint="eastAsia"/>
          <w:color w:val="000000"/>
          <w:spacing w:val="0"/>
          <w:szCs w:val="24"/>
        </w:rPr>
        <w:t>▓</w:t>
      </w:r>
      <w:r w:rsidR="000650DF">
        <w:rPr>
          <w:rFonts w:ascii="標楷體" w:eastAsia="標楷體" w:hAnsi="標楷體" w:cs="標楷體"/>
          <w:color w:val="000000"/>
          <w:spacing w:val="0"/>
        </w:rPr>
        <w:t>(2)逾公告金額十分之一未達公告金額之採購。</w:t>
      </w:r>
    </w:p>
    <w:p w:rsidR="00F94348" w:rsidRDefault="00F20ACE" w:rsidP="00665DA0">
      <w:pPr>
        <w:pStyle w:val="70"/>
        <w:snapToGrid w:val="0"/>
        <w:spacing w:line="240" w:lineRule="auto"/>
        <w:ind w:left="1200" w:firstLine="0"/>
        <w:rPr>
          <w:rFonts w:ascii="標楷體" w:eastAsia="標楷體" w:hAnsi="標楷體"/>
          <w:color w:val="000000"/>
        </w:rPr>
      </w:pPr>
      <w:r>
        <w:rPr>
          <w:rFonts w:ascii="標楷體" w:eastAsia="標楷體" w:hAnsi="標楷體" w:cs="Wingdings"/>
          <w:color w:val="000000"/>
          <w:spacing w:val="0"/>
        </w:rPr>
        <w:t>□</w:t>
      </w:r>
      <w:r w:rsidR="000650DF">
        <w:rPr>
          <w:rFonts w:ascii="標楷體" w:eastAsia="標楷體" w:hAnsi="標楷體" w:cs="標楷體"/>
          <w:color w:val="000000"/>
          <w:spacing w:val="0"/>
        </w:rPr>
        <w:t>(3)公告金額以上未達查核金額之採購。</w:t>
      </w:r>
    </w:p>
    <w:p w:rsidR="00F94348" w:rsidRDefault="000650DF" w:rsidP="00665DA0">
      <w:pPr>
        <w:pStyle w:val="70"/>
        <w:snapToGrid w:val="0"/>
        <w:spacing w:line="240" w:lineRule="auto"/>
        <w:ind w:left="1200"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(4)查核金額以上未達巨額之採購。</w:t>
      </w:r>
    </w:p>
    <w:p w:rsidR="00F94348" w:rsidRDefault="000650DF" w:rsidP="00665DA0">
      <w:pPr>
        <w:pStyle w:val="70"/>
        <w:snapToGrid w:val="0"/>
        <w:spacing w:line="240" w:lineRule="auto"/>
        <w:ind w:left="2366" w:hanging="1166"/>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(5)巨額採購。</w:t>
      </w:r>
    </w:p>
    <w:p w:rsidR="00F94348" w:rsidRDefault="000650DF" w:rsidP="00665DA0">
      <w:pPr>
        <w:pStyle w:val="70"/>
        <w:snapToGrid w:val="0"/>
        <w:spacing w:line="240" w:lineRule="auto"/>
        <w:ind w:left="1998" w:hanging="227"/>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已依「機關提報巨額採購使用情形及效益分析作業規定」第2點第1項</w:t>
      </w:r>
      <w:r>
        <w:rPr>
          <w:rFonts w:ascii="標楷體" w:eastAsia="標楷體" w:hAnsi="標楷體" w:cs="標楷體"/>
          <w:color w:val="000000"/>
          <w:spacing w:val="0"/>
        </w:rPr>
        <w:lastRenderedPageBreak/>
        <w:t>，簽准預期使用情形及效益目標。</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rPr>
      </w:pPr>
      <w:r>
        <w:rPr>
          <w:rFonts w:ascii="標楷體" w:eastAsia="標楷體" w:hAnsi="標楷體" w:cs="標楷體"/>
          <w:color w:val="000000"/>
          <w:spacing w:val="0"/>
          <w:sz w:val="28"/>
        </w:rPr>
        <w:t>(三)本採購為：</w:t>
      </w:r>
    </w:p>
    <w:p w:rsidR="00F94348" w:rsidRDefault="000650DF" w:rsidP="00665DA0">
      <w:pPr>
        <w:pStyle w:val="70"/>
        <w:snapToGrid w:val="0"/>
        <w:spacing w:line="240" w:lineRule="auto"/>
        <w:ind w:left="1800" w:hanging="60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(1)未分批辦理。</w:t>
      </w:r>
    </w:p>
    <w:p w:rsidR="00F94348" w:rsidRDefault="000650DF" w:rsidP="00665DA0">
      <w:pPr>
        <w:pStyle w:val="70"/>
        <w:snapToGrid w:val="0"/>
        <w:spacing w:line="240" w:lineRule="auto"/>
        <w:ind w:left="1800" w:hanging="595"/>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(2)係分批辦理公告金額以上之採購，業經上級機關核(文號：        )，依總金額核計採購金額，分別按公告金額或查核金額以上之規定辦理。</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rPr>
      </w:pPr>
      <w:r>
        <w:rPr>
          <w:rFonts w:ascii="標楷體" w:eastAsia="標楷體" w:hAnsi="標楷體" w:cs="標楷體"/>
          <w:color w:val="000000"/>
          <w:spacing w:val="0"/>
          <w:sz w:val="28"/>
        </w:rPr>
        <w:t>(四)本採購為：</w:t>
      </w:r>
    </w:p>
    <w:p w:rsidR="00F94348" w:rsidRDefault="000650DF" w:rsidP="00665DA0">
      <w:pPr>
        <w:pStyle w:val="70"/>
        <w:snapToGrid w:val="0"/>
        <w:spacing w:line="240" w:lineRule="auto"/>
        <w:ind w:left="18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(1)為共同供應契約。</w:t>
      </w:r>
    </w:p>
    <w:p w:rsidR="00F94348" w:rsidRDefault="000650DF" w:rsidP="00665DA0">
      <w:pPr>
        <w:pStyle w:val="70"/>
        <w:snapToGrid w:val="0"/>
        <w:spacing w:line="240" w:lineRule="auto"/>
        <w:ind w:left="1800" w:hanging="60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(2)非共同供應契約。</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rPr>
      </w:pPr>
      <w:r>
        <w:rPr>
          <w:rFonts w:ascii="標楷體" w:eastAsia="標楷體" w:hAnsi="標楷體" w:cs="標楷體"/>
          <w:color w:val="000000"/>
          <w:spacing w:val="0"/>
          <w:sz w:val="28"/>
        </w:rPr>
        <w:t>(五)本採購：</w:t>
      </w:r>
    </w:p>
    <w:p w:rsidR="00F94348" w:rsidRDefault="000650DF" w:rsidP="00665DA0">
      <w:pPr>
        <w:pStyle w:val="70"/>
        <w:snapToGrid w:val="0"/>
        <w:spacing w:line="240" w:lineRule="auto"/>
        <w:ind w:left="1558" w:hanging="353"/>
        <w:rPr>
          <w:rFonts w:ascii="標楷體" w:eastAsia="標楷體" w:hAnsi="標楷體"/>
          <w:color w:val="000000"/>
        </w:rPr>
      </w:pPr>
      <w:r>
        <w:rPr>
          <w:rFonts w:ascii="標楷體" w:eastAsia="標楷體" w:hAnsi="標楷體" w:cs="標楷體"/>
          <w:color w:val="000000"/>
          <w:spacing w:val="0"/>
        </w:rPr>
        <w:t>(1)不適用我國締結之條約或協定，外國廠商：</w:t>
      </w:r>
    </w:p>
    <w:p w:rsidR="00F94348" w:rsidRDefault="000650DF" w:rsidP="00665DA0">
      <w:pPr>
        <w:pStyle w:val="70"/>
        <w:snapToGrid w:val="0"/>
        <w:spacing w:line="240" w:lineRule="auto"/>
        <w:ind w:left="1814" w:hanging="241"/>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不可參與投標。我國廠商所供應標的(含工程、財物及勞務)之原產地須屬我國者。</w:t>
      </w:r>
    </w:p>
    <w:p w:rsidR="00F94348" w:rsidRDefault="000650DF" w:rsidP="00665DA0">
      <w:pPr>
        <w:pStyle w:val="70"/>
        <w:snapToGrid w:val="0"/>
        <w:spacing w:line="240" w:lineRule="auto"/>
        <w:ind w:left="1814" w:hanging="241"/>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不可參與投標。但我國廠商所供應標的(含工程、財物及勞務)之原產地得為下列外國者：</w:t>
      </w:r>
    </w:p>
    <w:p w:rsidR="00F94348" w:rsidRDefault="000650DF" w:rsidP="00665DA0">
      <w:pPr>
        <w:pStyle w:val="70"/>
        <w:snapToGrid w:val="0"/>
        <w:spacing w:line="240" w:lineRule="auto"/>
        <w:ind w:left="2083" w:hanging="255"/>
        <w:rPr>
          <w:rFonts w:ascii="標楷體" w:eastAsia="標楷體" w:hAnsi="標楷體" w:cs="標楷體"/>
          <w:color w:val="000000"/>
          <w:spacing w:val="0"/>
        </w:rPr>
      </w:pPr>
      <w:r>
        <w:rPr>
          <w:rFonts w:ascii="標楷體" w:eastAsia="標楷體" w:hAnsi="標楷體" w:cs="標楷體"/>
          <w:color w:val="000000"/>
          <w:spacing w:val="0"/>
        </w:rPr>
        <w:t>1.國家或地區名稱：________</w:t>
      </w:r>
      <w:r>
        <w:rPr>
          <w:rFonts w:ascii="標楷體" w:eastAsia="標楷體" w:hAnsi="標楷體" w:cs="標楷體"/>
          <w:color w:val="0000FF"/>
          <w:spacing w:val="0"/>
        </w:rPr>
        <w:t>(未列明者為全部地區)</w:t>
      </w:r>
    </w:p>
    <w:p w:rsidR="00F94348" w:rsidRDefault="000650DF" w:rsidP="00665DA0">
      <w:pPr>
        <w:pStyle w:val="70"/>
        <w:snapToGrid w:val="0"/>
        <w:spacing w:line="240" w:lineRule="auto"/>
        <w:ind w:left="2083" w:hanging="255"/>
        <w:rPr>
          <w:rFonts w:ascii="標楷體" w:eastAsia="標楷體" w:hAnsi="標楷體"/>
          <w:color w:val="000000"/>
        </w:rPr>
      </w:pPr>
      <w:r>
        <w:rPr>
          <w:rFonts w:ascii="標楷體" w:eastAsia="標楷體" w:hAnsi="標楷體" w:cs="標楷體"/>
          <w:color w:val="000000"/>
          <w:spacing w:val="0"/>
        </w:rPr>
        <w:t>2.是否允許供應大陸地區標的：</w:t>
      </w:r>
      <w:r>
        <w:rPr>
          <w:rFonts w:ascii="標楷體" w:eastAsia="標楷體" w:hAnsi="標楷體" w:cs="Wingdings"/>
          <w:color w:val="000000"/>
          <w:spacing w:val="0"/>
        </w:rPr>
        <w:t>□</w:t>
      </w:r>
      <w:r>
        <w:rPr>
          <w:rFonts w:ascii="標楷體" w:eastAsia="標楷體" w:hAnsi="標楷體" w:cs="標楷體"/>
          <w:color w:val="000000"/>
          <w:spacing w:val="0"/>
        </w:rPr>
        <w:t>是</w:t>
      </w:r>
      <w:r>
        <w:rPr>
          <w:rFonts w:ascii="標楷體" w:eastAsia="標楷體" w:hAnsi="標楷體" w:cs="Wingdings"/>
          <w:color w:val="000000"/>
          <w:spacing w:val="0"/>
        </w:rPr>
        <w:t>□</w:t>
      </w:r>
      <w:r>
        <w:rPr>
          <w:rFonts w:ascii="標楷體" w:eastAsia="標楷體" w:hAnsi="標楷體" w:cs="標楷體"/>
          <w:color w:val="000000"/>
          <w:spacing w:val="0"/>
        </w:rPr>
        <w:t>否。</w:t>
      </w:r>
      <w:r>
        <w:rPr>
          <w:rFonts w:ascii="標楷體" w:eastAsia="標楷體" w:hAnsi="標楷體" w:cs="標楷體"/>
          <w:color w:val="0000FF"/>
          <w:spacing w:val="0"/>
        </w:rPr>
        <w:t>(未勾選者即允許，惟須符合兩岸進口及貿易往來相關規定)</w:t>
      </w:r>
    </w:p>
    <w:p w:rsidR="00F94348" w:rsidRDefault="000650DF" w:rsidP="00665DA0">
      <w:pPr>
        <w:pStyle w:val="70"/>
        <w:snapToGrid w:val="0"/>
        <w:spacing w:line="240" w:lineRule="auto"/>
        <w:ind w:left="1814" w:hanging="241"/>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下列外國廠商可以參與投標：</w:t>
      </w:r>
    </w:p>
    <w:p w:rsidR="00F94348" w:rsidRDefault="000650DF" w:rsidP="00665DA0">
      <w:pPr>
        <w:pStyle w:val="70"/>
        <w:snapToGrid w:val="0"/>
        <w:spacing w:line="240" w:lineRule="auto"/>
        <w:ind w:left="2083" w:hanging="254"/>
        <w:rPr>
          <w:rFonts w:ascii="標楷體" w:eastAsia="標楷體" w:hAnsi="標楷體"/>
          <w:color w:val="000000"/>
        </w:rPr>
      </w:pPr>
      <w:r>
        <w:rPr>
          <w:rFonts w:ascii="標楷體" w:eastAsia="標楷體" w:hAnsi="標楷體" w:cs="標楷體"/>
          <w:color w:val="000000"/>
          <w:spacing w:val="0"/>
          <w:szCs w:val="24"/>
        </w:rPr>
        <w:t>1.</w:t>
      </w:r>
      <w:r>
        <w:rPr>
          <w:rFonts w:ascii="標楷體" w:eastAsia="標楷體" w:hAnsi="標楷體" w:cs="標楷體"/>
          <w:color w:val="000000"/>
          <w:spacing w:val="0"/>
        </w:rPr>
        <w:t>國家</w:t>
      </w:r>
      <w:r>
        <w:rPr>
          <w:rFonts w:ascii="標楷體" w:eastAsia="標楷體" w:hAnsi="標楷體" w:cs="標楷體"/>
          <w:color w:val="000000"/>
          <w:spacing w:val="0"/>
          <w:szCs w:val="24"/>
        </w:rPr>
        <w:t>或地區名稱：_________(未列明者即不允許)</w:t>
      </w:r>
    </w:p>
    <w:p w:rsidR="00F94348" w:rsidRDefault="000650DF" w:rsidP="00665DA0">
      <w:pPr>
        <w:pStyle w:val="70"/>
        <w:snapToGrid w:val="0"/>
        <w:spacing w:line="240" w:lineRule="auto"/>
        <w:ind w:left="2083" w:hanging="254"/>
        <w:rPr>
          <w:rFonts w:ascii="標楷體" w:eastAsia="標楷體" w:hAnsi="標楷體"/>
          <w:color w:val="000000"/>
        </w:rPr>
      </w:pPr>
      <w:r>
        <w:rPr>
          <w:rFonts w:ascii="標楷體" w:eastAsia="標楷體" w:hAnsi="標楷體" w:cs="標楷體"/>
          <w:color w:val="000000"/>
          <w:spacing w:val="0"/>
          <w:szCs w:val="24"/>
        </w:rPr>
        <w:t>2.是否允許大陸地區廠商參與：</w:t>
      </w:r>
      <w:r>
        <w:rPr>
          <w:rFonts w:ascii="標楷體" w:eastAsia="標楷體" w:hAnsi="標楷體" w:cs="Wingdings"/>
          <w:color w:val="000000"/>
          <w:spacing w:val="0"/>
          <w:szCs w:val="24"/>
        </w:rPr>
        <w:t>□</w:t>
      </w:r>
      <w:r>
        <w:rPr>
          <w:rFonts w:ascii="標楷體" w:eastAsia="標楷體" w:hAnsi="標楷體" w:cs="標楷體"/>
          <w:color w:val="000000"/>
          <w:spacing w:val="0"/>
          <w:szCs w:val="24"/>
        </w:rPr>
        <w:t>是</w:t>
      </w:r>
      <w:r>
        <w:rPr>
          <w:rFonts w:ascii="標楷體" w:eastAsia="標楷體" w:hAnsi="標楷體" w:cs="Wingdings"/>
          <w:color w:val="000000"/>
          <w:spacing w:val="0"/>
          <w:szCs w:val="24"/>
        </w:rPr>
        <w:t>□</w:t>
      </w:r>
      <w:r>
        <w:rPr>
          <w:rFonts w:ascii="標楷體" w:eastAsia="標楷體" w:hAnsi="標楷體" w:cs="標楷體"/>
          <w:color w:val="000000"/>
          <w:spacing w:val="0"/>
          <w:szCs w:val="24"/>
        </w:rPr>
        <w:t>否。(未勾選者即不允許；如允許者，須符合兩岸進口及貿易往來相關規定)</w:t>
      </w:r>
    </w:p>
    <w:p w:rsidR="00F94348" w:rsidRDefault="000650DF" w:rsidP="00665DA0">
      <w:pPr>
        <w:pStyle w:val="70"/>
        <w:snapToGrid w:val="0"/>
        <w:spacing w:line="240" w:lineRule="auto"/>
        <w:ind w:left="2083" w:hanging="254"/>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3.給予下列差別待遇(可複選)：</w:t>
      </w:r>
    </w:p>
    <w:p w:rsidR="00F94348" w:rsidRDefault="000650DF" w:rsidP="00665DA0">
      <w:pPr>
        <w:pStyle w:val="70"/>
        <w:snapToGrid w:val="0"/>
        <w:spacing w:line="240" w:lineRule="auto"/>
        <w:ind w:left="2211" w:hanging="213"/>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20"/>
          <w:szCs w:val="24"/>
        </w:rPr>
        <w:t>採購法第43條第1款之措施(招標文件須列明作為採購評選之項目及其比率)：</w:t>
      </w:r>
    </w:p>
    <w:p w:rsidR="00F94348" w:rsidRDefault="000650DF" w:rsidP="00665DA0">
      <w:pPr>
        <w:pStyle w:val="70"/>
        <w:snapToGrid w:val="0"/>
        <w:spacing w:line="240" w:lineRule="auto"/>
        <w:ind w:left="2211" w:hanging="213"/>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採購法第43條第2款之措施：</w:t>
      </w:r>
    </w:p>
    <w:p w:rsidR="00F94348" w:rsidRDefault="000650DF" w:rsidP="00665DA0">
      <w:pPr>
        <w:pStyle w:val="70"/>
        <w:snapToGrid w:val="0"/>
        <w:spacing w:line="240" w:lineRule="auto"/>
        <w:ind w:left="2211" w:hanging="213"/>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採購法第17條第2項處理辦法之措施：</w:t>
      </w:r>
    </w:p>
    <w:p w:rsidR="00F94348" w:rsidRDefault="000650DF" w:rsidP="00665DA0">
      <w:pPr>
        <w:pStyle w:val="70"/>
        <w:snapToGrid w:val="0"/>
        <w:spacing w:line="240" w:lineRule="auto"/>
        <w:ind w:left="1587" w:firstLine="0"/>
        <w:rPr>
          <w:rFonts w:ascii="標楷體" w:eastAsia="標楷體" w:hAnsi="標楷體" w:cs="標楷體"/>
          <w:color w:val="000000"/>
          <w:spacing w:val="0"/>
          <w:szCs w:val="24"/>
        </w:rPr>
      </w:pPr>
      <w:r>
        <w:rPr>
          <w:rFonts w:ascii="標楷體" w:eastAsia="標楷體" w:hAnsi="標楷體" w:cs="標楷體"/>
          <w:color w:val="000000"/>
          <w:spacing w:val="0"/>
          <w:szCs w:val="24"/>
        </w:rPr>
        <w:t>如為工程採購，不論是否允許外國廠商參與投標，廠商履約過程中如有使用或供應下列材料或產品，其原產地須屬我國者(可複選)：</w:t>
      </w:r>
    </w:p>
    <w:p w:rsidR="00F94348" w:rsidRDefault="000650DF" w:rsidP="00665DA0">
      <w:pPr>
        <w:pStyle w:val="70"/>
        <w:snapToGrid w:val="0"/>
        <w:spacing w:line="240" w:lineRule="auto"/>
        <w:ind w:left="1587" w:firstLine="0"/>
        <w:rPr>
          <w:rFonts w:ascii="標楷體" w:eastAsia="標楷體" w:hAnsi="標楷體" w:cs="Wingdings 2"/>
          <w:color w:val="000000"/>
          <w:spacing w:val="0"/>
          <w:szCs w:val="24"/>
        </w:rPr>
      </w:pPr>
      <w:r>
        <w:rPr>
          <w:rFonts w:ascii="標楷體" w:eastAsia="標楷體" w:hAnsi="標楷體" w:cs="Wingdings 2"/>
          <w:color w:val="000000"/>
          <w:spacing w:val="0"/>
          <w:szCs w:val="24"/>
        </w:rPr>
        <w:t>材料：</w:t>
      </w:r>
    </w:p>
    <w:p w:rsidR="00F94348" w:rsidRDefault="000650DF" w:rsidP="00665DA0">
      <w:pPr>
        <w:pStyle w:val="70"/>
        <w:snapToGrid w:val="0"/>
        <w:spacing w:line="240" w:lineRule="auto"/>
        <w:ind w:left="1814" w:firstLine="0"/>
        <w:rPr>
          <w:rFonts w:ascii="標楷體" w:eastAsia="標楷體" w:hAnsi="標楷體" w:cs="標楷體"/>
          <w:color w:val="000000"/>
          <w:spacing w:val="0"/>
          <w:szCs w:val="24"/>
        </w:rPr>
      </w:pPr>
      <w:r>
        <w:rPr>
          <w:rFonts w:ascii="標楷體" w:eastAsia="標楷體" w:hAnsi="標楷體" w:cs="Wingdings 2"/>
          <w:color w:val="000000"/>
          <w:spacing w:val="0"/>
          <w:szCs w:val="24"/>
        </w:rPr>
        <w:t>■</w:t>
      </w:r>
      <w:r>
        <w:rPr>
          <w:rFonts w:ascii="標楷體" w:eastAsia="標楷體" w:hAnsi="標楷體" w:cs="標楷體"/>
          <w:color w:val="000000"/>
          <w:spacing w:val="0"/>
          <w:szCs w:val="24"/>
        </w:rPr>
        <w:t>水泥；</w:t>
      </w:r>
      <w:r>
        <w:rPr>
          <w:rFonts w:ascii="標楷體" w:eastAsia="標楷體" w:hAnsi="標楷體" w:cs="Wingdings"/>
          <w:color w:val="000000"/>
          <w:spacing w:val="0"/>
          <w:szCs w:val="24"/>
        </w:rPr>
        <w:t>■</w:t>
      </w:r>
      <w:r>
        <w:rPr>
          <w:rFonts w:ascii="標楷體" w:eastAsia="標楷體" w:hAnsi="標楷體" w:cs="標楷體"/>
          <w:color w:val="000000"/>
          <w:spacing w:val="0"/>
          <w:szCs w:val="24"/>
        </w:rPr>
        <w:t>水泥製品；</w:t>
      </w:r>
      <w:r>
        <w:rPr>
          <w:rFonts w:ascii="標楷體" w:eastAsia="標楷體" w:hAnsi="標楷體" w:cs="Wingdings"/>
          <w:color w:val="000000"/>
          <w:spacing w:val="0"/>
          <w:szCs w:val="24"/>
        </w:rPr>
        <w:t>■</w:t>
      </w:r>
      <w:r>
        <w:rPr>
          <w:rFonts w:ascii="標楷體" w:eastAsia="標楷體" w:hAnsi="標楷體" w:cs="標楷體"/>
          <w:color w:val="000000"/>
          <w:spacing w:val="0"/>
          <w:szCs w:val="24"/>
        </w:rPr>
        <w:t>鋼筋；</w:t>
      </w:r>
      <w:r>
        <w:rPr>
          <w:rFonts w:ascii="標楷體" w:eastAsia="標楷體" w:hAnsi="標楷體" w:cs="Wingdings"/>
          <w:color w:val="000000"/>
          <w:spacing w:val="0"/>
          <w:szCs w:val="24"/>
        </w:rPr>
        <w:t>■</w:t>
      </w:r>
      <w:r>
        <w:rPr>
          <w:rFonts w:ascii="標楷體" w:eastAsia="標楷體" w:hAnsi="標楷體" w:cs="標楷體"/>
          <w:color w:val="000000"/>
          <w:spacing w:val="0"/>
          <w:szCs w:val="24"/>
        </w:rPr>
        <w:t>預力鋼絞線；</w:t>
      </w:r>
      <w:r>
        <w:rPr>
          <w:rFonts w:ascii="標楷體" w:eastAsia="標楷體" w:hAnsi="標楷體" w:cs="Wingdings"/>
          <w:color w:val="000000"/>
          <w:spacing w:val="0"/>
          <w:szCs w:val="24"/>
        </w:rPr>
        <w:t>■</w:t>
      </w:r>
      <w:r>
        <w:rPr>
          <w:rFonts w:ascii="標楷體" w:eastAsia="標楷體" w:hAnsi="標楷體" w:cs="標楷體"/>
          <w:color w:val="000000"/>
          <w:spacing w:val="0"/>
          <w:szCs w:val="24"/>
        </w:rPr>
        <w:t>結構鋼；</w:t>
      </w:r>
    </w:p>
    <w:p w:rsidR="00F94348" w:rsidRDefault="000650DF" w:rsidP="00665DA0">
      <w:pPr>
        <w:pStyle w:val="70"/>
        <w:snapToGrid w:val="0"/>
        <w:spacing w:line="240" w:lineRule="auto"/>
        <w:ind w:left="1814" w:firstLine="0"/>
        <w:rPr>
          <w:rFonts w:ascii="標楷體" w:eastAsia="標楷體" w:hAnsi="標楷體" w:cs="標楷體"/>
          <w:color w:val="000000"/>
          <w:spacing w:val="0"/>
          <w:szCs w:val="24"/>
        </w:rPr>
      </w:pPr>
      <w:r>
        <w:rPr>
          <w:rFonts w:ascii="標楷體" w:eastAsia="標楷體" w:hAnsi="標楷體" w:cs="Wingdings"/>
          <w:color w:val="000000"/>
          <w:spacing w:val="0"/>
          <w:szCs w:val="24"/>
        </w:rPr>
        <w:t>■陶瓷面磚；■</w:t>
      </w:r>
      <w:r>
        <w:rPr>
          <w:rFonts w:ascii="標楷體" w:eastAsia="標楷體" w:hAnsi="標楷體" w:cs="標楷體"/>
          <w:color w:val="000000"/>
          <w:spacing w:val="0"/>
          <w:szCs w:val="24"/>
        </w:rPr>
        <w:t>透水性混凝土地磚；</w:t>
      </w:r>
      <w:r>
        <w:rPr>
          <w:rFonts w:ascii="標楷體" w:eastAsia="標楷體" w:hAnsi="標楷體" w:cs="Wingdings"/>
          <w:color w:val="000000"/>
          <w:spacing w:val="0"/>
          <w:szCs w:val="24"/>
        </w:rPr>
        <w:t>□</w:t>
      </w:r>
      <w:r>
        <w:rPr>
          <w:rFonts w:ascii="標楷體" w:eastAsia="標楷體" w:hAnsi="標楷體" w:cs="標楷體"/>
          <w:color w:val="000000"/>
          <w:spacing w:val="0"/>
          <w:szCs w:val="24"/>
        </w:rPr>
        <w:t>砂石；</w:t>
      </w:r>
      <w:r>
        <w:rPr>
          <w:rFonts w:ascii="標楷體" w:eastAsia="標楷體" w:hAnsi="標楷體" w:cs="Wingdings"/>
          <w:color w:val="000000"/>
          <w:spacing w:val="0"/>
          <w:szCs w:val="24"/>
        </w:rPr>
        <w:t>□</w:t>
      </w:r>
      <w:r>
        <w:rPr>
          <w:rFonts w:ascii="標楷體" w:eastAsia="標楷體" w:hAnsi="標楷體" w:cs="標楷體"/>
          <w:color w:val="000000"/>
          <w:spacing w:val="0"/>
          <w:szCs w:val="24"/>
        </w:rPr>
        <w:t>木材、竹材；</w:t>
      </w:r>
    </w:p>
    <w:p w:rsidR="00F94348" w:rsidRDefault="000650DF" w:rsidP="00665DA0">
      <w:pPr>
        <w:pStyle w:val="70"/>
        <w:snapToGrid w:val="0"/>
        <w:spacing w:line="240" w:lineRule="auto"/>
        <w:ind w:left="1814" w:firstLine="0"/>
        <w:rPr>
          <w:rFonts w:ascii="標楷體" w:eastAsia="標楷體" w:hAnsi="標楷體" w:cs="標楷體"/>
          <w:color w:val="000000"/>
          <w:spacing w:val="0"/>
          <w:szCs w:val="24"/>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其他(由招標機關敘明)：</w:t>
      </w:r>
      <w:r>
        <w:rPr>
          <w:rFonts w:ascii="標楷體" w:eastAsia="標楷體" w:hAnsi="標楷體" w:cs="標楷體"/>
          <w:color w:val="000000"/>
          <w:spacing w:val="0"/>
          <w:szCs w:val="24"/>
          <w:u w:val="single"/>
        </w:rPr>
        <w:t xml:space="preserve">　　　　　</w:t>
      </w:r>
    </w:p>
    <w:p w:rsidR="00F94348" w:rsidRDefault="000650DF" w:rsidP="00665DA0">
      <w:pPr>
        <w:pStyle w:val="70"/>
        <w:snapToGrid w:val="0"/>
        <w:spacing w:line="240" w:lineRule="auto"/>
        <w:ind w:left="1587" w:firstLine="0"/>
        <w:rPr>
          <w:rFonts w:ascii="標楷體" w:eastAsia="標楷體" w:hAnsi="標楷體" w:cs="標楷體"/>
          <w:color w:val="000000"/>
          <w:spacing w:val="0"/>
          <w:szCs w:val="24"/>
        </w:rPr>
      </w:pPr>
      <w:r>
        <w:rPr>
          <w:rFonts w:ascii="標楷體" w:eastAsia="標楷體" w:hAnsi="標楷體" w:cs="標楷體"/>
          <w:color w:val="000000"/>
          <w:spacing w:val="0"/>
          <w:szCs w:val="24"/>
        </w:rPr>
        <w:t>產品：(此部分未勾選者，依契約規定，契約未載明者則不限定)</w:t>
      </w:r>
    </w:p>
    <w:p w:rsidR="00F94348" w:rsidRDefault="000650DF" w:rsidP="00665DA0">
      <w:pPr>
        <w:pStyle w:val="70"/>
        <w:snapToGrid w:val="0"/>
        <w:spacing w:line="240" w:lineRule="auto"/>
        <w:ind w:left="1814" w:firstLine="0"/>
        <w:rPr>
          <w:rFonts w:ascii="標楷體" w:eastAsia="標楷體" w:hAnsi="標楷體" w:cs="標楷體"/>
          <w:color w:val="000000"/>
          <w:spacing w:val="0"/>
          <w:szCs w:val="24"/>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升降機；</w:t>
      </w:r>
      <w:r>
        <w:rPr>
          <w:rFonts w:ascii="標楷體" w:eastAsia="標楷體" w:hAnsi="標楷體" w:cs="Wingdings"/>
          <w:color w:val="000000"/>
          <w:spacing w:val="0"/>
          <w:szCs w:val="24"/>
        </w:rPr>
        <w:t>□</w:t>
      </w:r>
      <w:r>
        <w:rPr>
          <w:rFonts w:ascii="標楷體" w:eastAsia="標楷體" w:hAnsi="標楷體" w:cs="標楷體"/>
          <w:color w:val="000000"/>
          <w:spacing w:val="0"/>
          <w:szCs w:val="24"/>
        </w:rPr>
        <w:t>手扶梯；</w:t>
      </w:r>
      <w:r>
        <w:rPr>
          <w:rFonts w:ascii="標楷體" w:eastAsia="標楷體" w:hAnsi="標楷體" w:cs="Wingdings"/>
          <w:color w:val="000000"/>
          <w:spacing w:val="0"/>
          <w:szCs w:val="24"/>
        </w:rPr>
        <w:t>□</w:t>
      </w:r>
      <w:r>
        <w:rPr>
          <w:rFonts w:ascii="標楷體" w:eastAsia="標楷體" w:hAnsi="標楷體" w:cs="標楷體"/>
          <w:color w:val="000000"/>
          <w:spacing w:val="0"/>
          <w:szCs w:val="24"/>
        </w:rPr>
        <w:t>阻尼器；</w:t>
      </w:r>
      <w:r>
        <w:rPr>
          <w:rFonts w:ascii="標楷體" w:eastAsia="標楷體" w:hAnsi="標楷體" w:cs="Wingdings"/>
          <w:color w:val="000000"/>
          <w:spacing w:val="0"/>
          <w:szCs w:val="24"/>
        </w:rPr>
        <w:t>□</w:t>
      </w:r>
      <w:r>
        <w:rPr>
          <w:rFonts w:ascii="標楷體" w:eastAsia="標楷體" w:hAnsi="標楷體" w:cs="標楷體"/>
          <w:color w:val="000000"/>
          <w:spacing w:val="0"/>
          <w:szCs w:val="24"/>
        </w:rPr>
        <w:t>監視設備；</w:t>
      </w:r>
      <w:r>
        <w:rPr>
          <w:rFonts w:ascii="標楷體" w:eastAsia="標楷體" w:hAnsi="標楷體" w:cs="Wingdings"/>
          <w:color w:val="000000"/>
          <w:spacing w:val="0"/>
          <w:szCs w:val="24"/>
        </w:rPr>
        <w:t>□</w:t>
      </w:r>
      <w:r>
        <w:rPr>
          <w:rFonts w:ascii="標楷體" w:eastAsia="標楷體" w:hAnsi="標楷體" w:cs="標楷體"/>
          <w:color w:val="000000"/>
          <w:spacing w:val="0"/>
          <w:szCs w:val="24"/>
        </w:rPr>
        <w:t>門窗；</w:t>
      </w:r>
      <w:r>
        <w:rPr>
          <w:rFonts w:ascii="標楷體" w:eastAsia="標楷體" w:hAnsi="標楷體" w:cs="Wingdings"/>
          <w:color w:val="000000"/>
          <w:spacing w:val="0"/>
          <w:szCs w:val="24"/>
        </w:rPr>
        <w:t>□</w:t>
      </w:r>
      <w:r>
        <w:rPr>
          <w:rFonts w:ascii="標楷體" w:eastAsia="標楷體" w:hAnsi="標楷體" w:cs="標楷體"/>
          <w:color w:val="000000"/>
          <w:spacing w:val="0"/>
          <w:szCs w:val="24"/>
        </w:rPr>
        <w:t>櫥櫃；</w:t>
      </w:r>
    </w:p>
    <w:p w:rsidR="00F94348" w:rsidRDefault="000650DF" w:rsidP="00665DA0">
      <w:pPr>
        <w:pStyle w:val="70"/>
        <w:snapToGrid w:val="0"/>
        <w:spacing w:line="240" w:lineRule="auto"/>
        <w:ind w:left="1814" w:firstLine="0"/>
        <w:rPr>
          <w:rFonts w:ascii="標楷體" w:eastAsia="標楷體" w:hAnsi="標楷體" w:cs="標楷體"/>
          <w:color w:val="000000"/>
          <w:spacing w:val="0"/>
          <w:szCs w:val="24"/>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空調設備；</w:t>
      </w:r>
      <w:r>
        <w:rPr>
          <w:rFonts w:ascii="標楷體" w:eastAsia="標楷體" w:hAnsi="標楷體" w:cs="Wingdings"/>
          <w:color w:val="000000"/>
          <w:spacing w:val="0"/>
          <w:szCs w:val="24"/>
        </w:rPr>
        <w:t>□</w:t>
      </w:r>
      <w:r>
        <w:rPr>
          <w:rFonts w:ascii="標楷體" w:eastAsia="標楷體" w:hAnsi="標楷體" w:cs="標楷體"/>
          <w:color w:val="000000"/>
          <w:spacing w:val="0"/>
          <w:szCs w:val="24"/>
        </w:rPr>
        <w:t>消防栓；</w:t>
      </w:r>
      <w:r>
        <w:rPr>
          <w:rFonts w:ascii="標楷體" w:eastAsia="標楷體" w:hAnsi="標楷體" w:cs="Wingdings"/>
          <w:color w:val="000000"/>
          <w:spacing w:val="0"/>
          <w:szCs w:val="24"/>
        </w:rPr>
        <w:t>□</w:t>
      </w:r>
      <w:r>
        <w:rPr>
          <w:rFonts w:ascii="標楷體" w:eastAsia="標楷體" w:hAnsi="標楷體" w:cs="標楷體"/>
          <w:color w:val="000000"/>
          <w:spacing w:val="0"/>
          <w:szCs w:val="24"/>
        </w:rPr>
        <w:t>照明燈具；</w:t>
      </w:r>
      <w:r>
        <w:rPr>
          <w:rFonts w:ascii="標楷體" w:eastAsia="標楷體" w:hAnsi="標楷體" w:cs="Wingdings"/>
          <w:color w:val="000000"/>
          <w:spacing w:val="0"/>
          <w:szCs w:val="24"/>
        </w:rPr>
        <w:t>□</w:t>
      </w:r>
      <w:r>
        <w:rPr>
          <w:rFonts w:ascii="標楷體" w:eastAsia="標楷體" w:hAnsi="標楷體" w:cs="標楷體"/>
          <w:color w:val="000000"/>
          <w:spacing w:val="0"/>
          <w:szCs w:val="24"/>
        </w:rPr>
        <w:t>避雷針；</w:t>
      </w:r>
      <w:r>
        <w:rPr>
          <w:rFonts w:ascii="標楷體" w:eastAsia="標楷體" w:hAnsi="標楷體" w:cs="Wingdings"/>
          <w:color w:val="000000"/>
          <w:spacing w:val="0"/>
          <w:szCs w:val="24"/>
        </w:rPr>
        <w:t>□</w:t>
      </w:r>
      <w:r>
        <w:rPr>
          <w:rFonts w:ascii="標楷體" w:eastAsia="標楷體" w:hAnsi="標楷體" w:cs="標楷體"/>
          <w:color w:val="000000"/>
          <w:spacing w:val="0"/>
          <w:szCs w:val="24"/>
        </w:rPr>
        <w:t>電氣設備；</w:t>
      </w:r>
    </w:p>
    <w:p w:rsidR="00F94348" w:rsidRDefault="000650DF" w:rsidP="00665DA0">
      <w:pPr>
        <w:pStyle w:val="70"/>
        <w:snapToGrid w:val="0"/>
        <w:spacing w:line="240" w:lineRule="auto"/>
        <w:ind w:left="1814" w:firstLine="0"/>
        <w:rPr>
          <w:rFonts w:ascii="標楷體" w:eastAsia="標楷體" w:hAnsi="標楷體" w:cs="標楷體"/>
          <w:color w:val="000000"/>
          <w:spacing w:val="0"/>
          <w:szCs w:val="24"/>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太陽能設備；</w:t>
      </w:r>
      <w:r>
        <w:rPr>
          <w:rFonts w:ascii="標楷體" w:eastAsia="標楷體" w:hAnsi="標楷體" w:cs="Wingdings"/>
          <w:color w:val="000000"/>
          <w:spacing w:val="0"/>
          <w:szCs w:val="24"/>
        </w:rPr>
        <w:t>□</w:t>
      </w:r>
      <w:r>
        <w:rPr>
          <w:rFonts w:ascii="標楷體" w:eastAsia="標楷體" w:hAnsi="標楷體" w:cs="標楷體"/>
          <w:color w:val="000000"/>
          <w:spacing w:val="0"/>
          <w:szCs w:val="24"/>
        </w:rPr>
        <w:t>衛浴設備；</w:t>
      </w:r>
      <w:r>
        <w:rPr>
          <w:rFonts w:ascii="標楷體" w:eastAsia="標楷體" w:hAnsi="標楷體" w:cs="Wingdings"/>
          <w:color w:val="000000"/>
          <w:spacing w:val="0"/>
          <w:szCs w:val="24"/>
        </w:rPr>
        <w:t>□</w:t>
      </w:r>
      <w:r>
        <w:rPr>
          <w:rFonts w:ascii="標楷體" w:eastAsia="標楷體" w:hAnsi="標楷體" w:cs="標楷體"/>
          <w:color w:val="000000"/>
          <w:spacing w:val="0"/>
          <w:szCs w:val="24"/>
        </w:rPr>
        <w:t>其他(由招標機關敘明)：</w:t>
      </w:r>
      <w:r>
        <w:rPr>
          <w:rFonts w:ascii="標楷體" w:eastAsia="標楷體" w:hAnsi="標楷體" w:cs="標楷體"/>
          <w:color w:val="000000"/>
          <w:spacing w:val="0"/>
          <w:szCs w:val="24"/>
          <w:u w:val="single"/>
        </w:rPr>
        <w:t xml:space="preserve">　　　　　</w:t>
      </w:r>
    </w:p>
    <w:p w:rsidR="00F94348" w:rsidRDefault="000650DF" w:rsidP="00665DA0">
      <w:pPr>
        <w:pStyle w:val="70"/>
        <w:snapToGrid w:val="0"/>
        <w:spacing w:line="240" w:lineRule="auto"/>
        <w:ind w:left="1559" w:hanging="354"/>
        <w:rPr>
          <w:rFonts w:ascii="標楷體" w:eastAsia="標楷體" w:hAnsi="標楷體" w:cs="標楷體"/>
          <w:color w:val="000000"/>
          <w:spacing w:val="0"/>
          <w:szCs w:val="24"/>
        </w:rPr>
      </w:pPr>
      <w:r>
        <w:rPr>
          <w:rFonts w:ascii="標楷體" w:eastAsia="標楷體" w:hAnsi="標楷體" w:cs="標楷體"/>
          <w:color w:val="000000"/>
          <w:spacing w:val="0"/>
          <w:szCs w:val="24"/>
        </w:rPr>
        <w:t>(2)廠商所供應整體標的之組成項目(例如製成品之特定組件、工程內含之材料與設施)，其不允許使用大陸地區產品之項目：</w:t>
      </w:r>
      <w:r>
        <w:rPr>
          <w:rFonts w:ascii="標楷體" w:eastAsia="標楷體" w:hAnsi="標楷體" w:cs="標楷體"/>
          <w:color w:val="000000"/>
          <w:spacing w:val="0"/>
          <w:szCs w:val="24"/>
          <w:u w:val="single"/>
        </w:rPr>
        <w:t xml:space="preserve">　　　　　</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rPr>
      </w:pPr>
      <w:r>
        <w:rPr>
          <w:rFonts w:ascii="標楷體" w:eastAsia="標楷體" w:hAnsi="標楷體" w:cs="標楷體"/>
          <w:color w:val="000000"/>
          <w:spacing w:val="0"/>
          <w:sz w:val="28"/>
        </w:rPr>
        <w:t>(六)本採購：</w:t>
      </w:r>
    </w:p>
    <w:p w:rsidR="00F94348" w:rsidRDefault="000650DF" w:rsidP="00665DA0">
      <w:pPr>
        <w:pStyle w:val="70"/>
        <w:snapToGrid w:val="0"/>
        <w:spacing w:line="240" w:lineRule="auto"/>
        <w:ind w:left="1200"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(1)依採購法第24條規定以統包辦理招標。</w:t>
      </w:r>
    </w:p>
    <w:p w:rsidR="00F94348" w:rsidRDefault="000650DF" w:rsidP="00665DA0">
      <w:pPr>
        <w:pStyle w:val="70"/>
        <w:snapToGrid w:val="0"/>
        <w:spacing w:line="240" w:lineRule="auto"/>
        <w:ind w:left="1200" w:firstLine="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(2)非以統包辦理招標。</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rPr>
      </w:pPr>
      <w:r>
        <w:rPr>
          <w:rFonts w:ascii="標楷體" w:eastAsia="標楷體" w:hAnsi="標楷體" w:cs="標楷體"/>
          <w:color w:val="000000"/>
          <w:spacing w:val="0"/>
          <w:sz w:val="28"/>
        </w:rPr>
        <w:t>(七)本採購：</w:t>
      </w:r>
    </w:p>
    <w:p w:rsidR="00F94348" w:rsidRDefault="000650DF" w:rsidP="00665DA0">
      <w:pPr>
        <w:pStyle w:val="70"/>
        <w:snapToGrid w:val="0"/>
        <w:spacing w:line="240" w:lineRule="auto"/>
        <w:ind w:left="1776" w:hanging="578"/>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w:t>
      </w:r>
      <w:r>
        <w:rPr>
          <w:rFonts w:ascii="標楷體" w:eastAsia="標楷體" w:hAnsi="標楷體" w:cs="標楷體"/>
          <w:color w:val="000000"/>
          <w:spacing w:val="-2"/>
        </w:rPr>
        <w:t>依採購法第25條規定允許廠商共同投標</w:t>
      </w:r>
      <w:r>
        <w:rPr>
          <w:rFonts w:ascii="標楷體" w:eastAsia="標楷體" w:hAnsi="標楷體" w:cs="標楷體"/>
          <w:color w:val="000000"/>
          <w:spacing w:val="0"/>
        </w:rPr>
        <w:t>；廠商家數上限為</w:t>
      </w:r>
      <w:r>
        <w:rPr>
          <w:rFonts w:ascii="標楷體" w:eastAsia="標楷體" w:hAnsi="標楷體" w:cs="Wingdings"/>
          <w:color w:val="000000"/>
          <w:spacing w:val="0"/>
        </w:rPr>
        <w:t>□</w:t>
      </w:r>
      <w:r>
        <w:rPr>
          <w:rFonts w:ascii="標楷體" w:eastAsia="標楷體" w:hAnsi="標楷體" w:cs="標楷體"/>
          <w:color w:val="000000"/>
          <w:spacing w:val="0"/>
        </w:rPr>
        <w:t>2家；</w:t>
      </w:r>
      <w:r>
        <w:rPr>
          <w:rFonts w:ascii="標楷體" w:eastAsia="標楷體" w:hAnsi="標楷體" w:cs="Wingdings"/>
          <w:color w:val="000000"/>
          <w:spacing w:val="0"/>
        </w:rPr>
        <w:t>□</w:t>
      </w:r>
      <w:r>
        <w:rPr>
          <w:rFonts w:ascii="標楷體" w:eastAsia="標楷體" w:hAnsi="標楷體" w:cs="標楷體"/>
          <w:color w:val="000000"/>
          <w:spacing w:val="0"/>
        </w:rPr>
        <w:t>3家</w:t>
      </w:r>
      <w:r>
        <w:rPr>
          <w:rFonts w:ascii="標楷體" w:eastAsia="標楷體" w:hAnsi="標楷體" w:cs="標楷體"/>
          <w:color w:val="000000"/>
          <w:spacing w:val="0"/>
        </w:rPr>
        <w:lastRenderedPageBreak/>
        <w:t>；</w:t>
      </w:r>
      <w:r>
        <w:rPr>
          <w:rFonts w:ascii="標楷體" w:eastAsia="標楷體" w:hAnsi="標楷體" w:cs="Wingdings"/>
          <w:color w:val="000000"/>
          <w:spacing w:val="0"/>
        </w:rPr>
        <w:t>□</w:t>
      </w:r>
      <w:r>
        <w:rPr>
          <w:rFonts w:ascii="標楷體" w:eastAsia="標楷體" w:hAnsi="標楷體" w:cs="標楷體"/>
          <w:color w:val="000000"/>
          <w:spacing w:val="0"/>
        </w:rPr>
        <w:t>4家；</w:t>
      </w:r>
      <w:r>
        <w:rPr>
          <w:rFonts w:ascii="標楷體" w:eastAsia="標楷體" w:hAnsi="標楷體" w:cs="Wingdings"/>
          <w:color w:val="000000"/>
          <w:spacing w:val="0"/>
        </w:rPr>
        <w:t>□</w:t>
      </w:r>
      <w:r>
        <w:rPr>
          <w:rFonts w:ascii="標楷體" w:eastAsia="標楷體" w:hAnsi="標楷體" w:cs="標楷體"/>
          <w:color w:val="000000"/>
          <w:spacing w:val="0"/>
        </w:rPr>
        <w:t>5家。(廠商並得單獨投標)</w:t>
      </w:r>
    </w:p>
    <w:p w:rsidR="00F94348" w:rsidRDefault="000650DF" w:rsidP="00665DA0">
      <w:pPr>
        <w:pStyle w:val="70"/>
        <w:snapToGrid w:val="0"/>
        <w:spacing w:line="240" w:lineRule="auto"/>
        <w:ind w:left="1446" w:firstLine="0"/>
        <w:rPr>
          <w:rFonts w:ascii="標楷體" w:eastAsia="標楷體" w:hAnsi="標楷體"/>
          <w:color w:val="0000FF"/>
        </w:rPr>
      </w:pPr>
      <w:r>
        <w:rPr>
          <w:rFonts w:ascii="標楷體" w:eastAsia="標楷體" w:hAnsi="標楷體" w:cs="標楷體"/>
          <w:color w:val="0000FF"/>
          <w:spacing w:val="0"/>
        </w:rPr>
        <w:t>(2)共同投標時，廠商投標文件應依下列規定辦理：</w:t>
      </w:r>
    </w:p>
    <w:p w:rsidR="00F94348" w:rsidRDefault="000650DF" w:rsidP="00665DA0">
      <w:pPr>
        <w:pStyle w:val="70"/>
        <w:snapToGrid w:val="0"/>
        <w:spacing w:line="240" w:lineRule="auto"/>
        <w:ind w:left="2424" w:hanging="609"/>
        <w:rPr>
          <w:rFonts w:ascii="標楷體" w:eastAsia="標楷體" w:hAnsi="標楷體" w:cs="標楷體"/>
          <w:color w:val="0000FF"/>
          <w:spacing w:val="0"/>
        </w:rPr>
      </w:pPr>
      <w:r>
        <w:rPr>
          <w:rFonts w:ascii="標楷體" w:eastAsia="標楷體" w:hAnsi="標楷體" w:cs="標楷體"/>
          <w:color w:val="0000FF"/>
          <w:spacing w:val="0"/>
        </w:rPr>
        <w:t>(1-1)押標金及相關保證金，由□共同投標廠商共同繳納□共同投標協議書所指定之代表廠商繳納。</w:t>
      </w:r>
    </w:p>
    <w:p w:rsidR="00F94348" w:rsidRDefault="000650DF" w:rsidP="00665DA0">
      <w:pPr>
        <w:pStyle w:val="70"/>
        <w:snapToGrid w:val="0"/>
        <w:spacing w:line="240" w:lineRule="auto"/>
        <w:ind w:left="2424" w:hanging="609"/>
        <w:rPr>
          <w:rFonts w:ascii="標楷體" w:eastAsia="標楷體" w:hAnsi="標楷體" w:cs="標楷體"/>
          <w:color w:val="0000FF"/>
          <w:spacing w:val="0"/>
        </w:rPr>
      </w:pPr>
      <w:r>
        <w:rPr>
          <w:rFonts w:ascii="標楷體" w:eastAsia="標楷體" w:hAnsi="標楷體" w:cs="標楷體"/>
          <w:color w:val="0000FF"/>
          <w:spacing w:val="0"/>
        </w:rPr>
        <w:t>(1-2)廠商基本資格應附具之資格證明文件及基本資料文件，應分別出具。</w:t>
      </w:r>
    </w:p>
    <w:p w:rsidR="00F94348" w:rsidRDefault="000650DF" w:rsidP="00665DA0">
      <w:pPr>
        <w:pStyle w:val="70"/>
        <w:snapToGrid w:val="0"/>
        <w:spacing w:line="240" w:lineRule="auto"/>
        <w:ind w:left="2424" w:hanging="609"/>
        <w:rPr>
          <w:rFonts w:ascii="標楷體" w:eastAsia="標楷體" w:hAnsi="標楷體" w:cs="標楷體"/>
          <w:color w:val="0000FF"/>
          <w:spacing w:val="0"/>
        </w:rPr>
      </w:pPr>
      <w:r>
        <w:rPr>
          <w:rFonts w:ascii="標楷體" w:eastAsia="標楷體" w:hAnsi="標楷體" w:cs="標楷體"/>
          <w:color w:val="0000FF"/>
          <w:spacing w:val="0"/>
        </w:rPr>
        <w:t>(1-3)廠商特殊資格應附具之證明文件：______。(無則免填)</w:t>
      </w:r>
    </w:p>
    <w:p w:rsidR="00F94348" w:rsidRDefault="000650DF" w:rsidP="00665DA0">
      <w:pPr>
        <w:pStyle w:val="70"/>
        <w:snapToGrid w:val="0"/>
        <w:spacing w:line="240" w:lineRule="auto"/>
        <w:ind w:left="2424" w:hanging="609"/>
        <w:rPr>
          <w:rFonts w:ascii="標楷體" w:eastAsia="標楷體" w:hAnsi="標楷體" w:cs="標楷體"/>
          <w:color w:val="0000FF"/>
          <w:spacing w:val="0"/>
        </w:rPr>
      </w:pPr>
      <w:r>
        <w:rPr>
          <w:rFonts w:ascii="標楷體" w:eastAsia="標楷體" w:hAnsi="標楷體" w:cs="標楷體"/>
          <w:color w:val="0000FF"/>
          <w:spacing w:val="0"/>
        </w:rPr>
        <w:t>(1-4)其它：______。</w:t>
      </w:r>
    </w:p>
    <w:p w:rsidR="00F94348" w:rsidRDefault="000650DF" w:rsidP="00665DA0">
      <w:pPr>
        <w:pStyle w:val="70"/>
        <w:snapToGrid w:val="0"/>
        <w:spacing w:line="240" w:lineRule="auto"/>
        <w:ind w:left="1800" w:hanging="60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w:t>
      </w:r>
      <w:r>
        <w:rPr>
          <w:rFonts w:ascii="標楷體" w:eastAsia="標楷體" w:hAnsi="標楷體" w:cs="標楷體"/>
          <w:color w:val="0000FF"/>
          <w:spacing w:val="0"/>
        </w:rPr>
        <w:t>3</w:t>
      </w:r>
      <w:r>
        <w:rPr>
          <w:rFonts w:ascii="標楷體" w:eastAsia="標楷體" w:hAnsi="標楷體" w:cs="標楷體"/>
          <w:color w:val="000000"/>
          <w:spacing w:val="0"/>
        </w:rPr>
        <w:t>)不允許廠商共同投標。</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rPr>
      </w:pPr>
      <w:r>
        <w:rPr>
          <w:rFonts w:ascii="標楷體" w:eastAsia="標楷體" w:hAnsi="標楷體" w:cs="標楷體"/>
          <w:color w:val="000000"/>
          <w:spacing w:val="0"/>
          <w:sz w:val="28"/>
        </w:rPr>
        <w:t>(八)本採購：</w:t>
      </w:r>
    </w:p>
    <w:p w:rsidR="00F94348" w:rsidRDefault="000650DF" w:rsidP="00665DA0">
      <w:pPr>
        <w:pStyle w:val="70"/>
        <w:snapToGrid w:val="0"/>
        <w:spacing w:line="240" w:lineRule="auto"/>
        <w:ind w:left="1440" w:hanging="24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允許</w:t>
      </w:r>
      <w:r>
        <w:rPr>
          <w:rFonts w:ascii="標楷體" w:eastAsia="標楷體" w:hAnsi="標楷體" w:cs="標楷體"/>
          <w:color w:val="000000"/>
          <w:spacing w:val="0"/>
          <w:szCs w:val="24"/>
        </w:rPr>
        <w:t>▓</w:t>
      </w:r>
      <w:r>
        <w:rPr>
          <w:rFonts w:ascii="標楷體" w:eastAsia="標楷體" w:hAnsi="標楷體" w:cs="標楷體"/>
          <w:color w:val="000000"/>
          <w:spacing w:val="0"/>
        </w:rPr>
        <w:t>不允許；廠商以分包廠商取代部份投標廠商資格參予本案之投標。</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rPr>
      </w:pPr>
      <w:r>
        <w:rPr>
          <w:rFonts w:ascii="標楷體" w:eastAsia="標楷體" w:hAnsi="標楷體" w:cs="標楷體"/>
          <w:color w:val="000000"/>
          <w:spacing w:val="0"/>
          <w:sz w:val="28"/>
        </w:rPr>
        <w:t>(九)</w:t>
      </w:r>
      <w:r>
        <w:rPr>
          <w:rFonts w:ascii="標楷體" w:eastAsia="標楷體" w:hAnsi="標楷體" w:cs="標楷體"/>
          <w:color w:val="000000"/>
          <w:spacing w:val="0"/>
          <w:sz w:val="28"/>
          <w:szCs w:val="28"/>
        </w:rPr>
        <w:t>本採購依採購法第33條第3項</w:t>
      </w:r>
      <w:r>
        <w:rPr>
          <w:rFonts w:ascii="標楷體" w:eastAsia="標楷體" w:hAnsi="標楷體" w:cs="標楷體"/>
          <w:color w:val="0000FF"/>
          <w:spacing w:val="0"/>
          <w:sz w:val="28"/>
          <w:szCs w:val="28"/>
        </w:rPr>
        <w:t>，</w:t>
      </w:r>
      <w:r>
        <w:rPr>
          <w:rFonts w:ascii="標楷體" w:eastAsia="標楷體" w:hAnsi="標楷體" w:cs="標楷體"/>
          <w:color w:val="000000"/>
          <w:spacing w:val="0"/>
          <w:sz w:val="28"/>
          <w:szCs w:val="28"/>
        </w:rPr>
        <w:t>允許廠商於開標前補正非契約必要之點之文件：</w:t>
      </w:r>
      <w:r>
        <w:rPr>
          <w:rFonts w:ascii="標楷體" w:eastAsia="標楷體" w:hAnsi="標楷體" w:cs="標楷體"/>
          <w:color w:val="0000FF"/>
          <w:spacing w:val="0"/>
          <w:sz w:val="28"/>
          <w:szCs w:val="28"/>
        </w:rPr>
        <w:t>無</w:t>
      </w:r>
      <w:r>
        <w:rPr>
          <w:rFonts w:ascii="標楷體" w:eastAsia="標楷體" w:hAnsi="標楷體" w:cs="標楷體"/>
          <w:color w:val="000000"/>
          <w:spacing w:val="0"/>
          <w:sz w:val="28"/>
          <w:szCs w:val="28"/>
        </w:rPr>
        <w:t>。</w:t>
      </w:r>
    </w:p>
    <w:p w:rsidR="00F94348" w:rsidRDefault="000650DF" w:rsidP="00665DA0">
      <w:pPr>
        <w:pStyle w:val="70"/>
        <w:snapToGrid w:val="0"/>
        <w:spacing w:before="120" w:line="240" w:lineRule="auto"/>
        <w:ind w:left="1160" w:hanging="560"/>
        <w:rPr>
          <w:rFonts w:ascii="標楷體" w:eastAsia="標楷體" w:hAnsi="標楷體"/>
          <w:color w:val="000000"/>
        </w:rPr>
      </w:pPr>
      <w:r>
        <w:rPr>
          <w:rFonts w:ascii="標楷體" w:eastAsia="標楷體" w:hAnsi="標楷體" w:cs="標楷體"/>
          <w:color w:val="000000"/>
          <w:spacing w:val="0"/>
          <w:sz w:val="28"/>
          <w:szCs w:val="28"/>
        </w:rPr>
        <w:t>(十)</w:t>
      </w:r>
      <w:r>
        <w:rPr>
          <w:rFonts w:ascii="標楷體" w:eastAsia="標楷體" w:hAnsi="標楷體" w:cs="標楷體"/>
          <w:color w:val="000000"/>
          <w:spacing w:val="0"/>
          <w:sz w:val="28"/>
        </w:rPr>
        <w:t>本採購依採購法第35條：</w:t>
      </w:r>
    </w:p>
    <w:p w:rsidR="00F94348" w:rsidRDefault="000650DF" w:rsidP="00665DA0">
      <w:pPr>
        <w:pStyle w:val="31"/>
        <w:snapToGrid w:val="0"/>
        <w:spacing w:line="240" w:lineRule="auto"/>
        <w:ind w:left="1774" w:hanging="576"/>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(1)允許廠商於在不降低原有功能條件下，可提出可縮減工期、減省經費或提高效率之替代方案(請載明允許項目)：</w:t>
      </w:r>
    </w:p>
    <w:p w:rsidR="00F94348" w:rsidRDefault="000650DF" w:rsidP="00665DA0">
      <w:pPr>
        <w:pStyle w:val="70"/>
        <w:snapToGrid w:val="0"/>
        <w:spacing w:line="240" w:lineRule="auto"/>
        <w:ind w:left="1800" w:hanging="60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(2)不允許提出替代方案。</w:t>
      </w:r>
    </w:p>
    <w:p w:rsidR="00F94348" w:rsidRDefault="000650DF" w:rsidP="00665DA0">
      <w:pPr>
        <w:pStyle w:val="70"/>
        <w:tabs>
          <w:tab w:val="left" w:pos="563"/>
        </w:tabs>
        <w:snapToGrid w:val="0"/>
        <w:spacing w:before="240" w:line="240" w:lineRule="auto"/>
        <w:ind w:left="560" w:hanging="560"/>
        <w:rPr>
          <w:rFonts w:ascii="標楷體" w:eastAsia="標楷體" w:hAnsi="標楷體" w:cs="標楷體"/>
          <w:color w:val="000000"/>
          <w:spacing w:val="0"/>
          <w:sz w:val="28"/>
        </w:rPr>
      </w:pPr>
      <w:r>
        <w:rPr>
          <w:rFonts w:ascii="標楷體" w:eastAsia="標楷體" w:hAnsi="標楷體" w:cs="標楷體"/>
          <w:color w:val="0000FF"/>
          <w:spacing w:val="0"/>
          <w:sz w:val="28"/>
        </w:rPr>
        <w:t>七</w:t>
      </w:r>
      <w:r>
        <w:rPr>
          <w:rFonts w:ascii="標楷體" w:eastAsia="標楷體" w:hAnsi="標楷體" w:cs="標楷體"/>
          <w:color w:val="000000"/>
          <w:spacing w:val="0"/>
          <w:sz w:val="28"/>
        </w:rPr>
        <w:t>、決標原則或決標方式：</w:t>
      </w:r>
      <w:r>
        <w:rPr>
          <w:rFonts w:ascii="標楷體" w:eastAsia="標楷體" w:hAnsi="標楷體" w:cs="標楷體"/>
          <w:color w:val="000000"/>
          <w:spacing w:val="0"/>
          <w:szCs w:val="24"/>
          <w:highlight w:val="lightGray"/>
        </w:rPr>
        <w:t>(符合採購法第99條情形或複數決標者，可複選)</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(1)最低標：</w:t>
      </w:r>
    </w:p>
    <w:p w:rsidR="00F94348" w:rsidRDefault="000650DF" w:rsidP="00665DA0">
      <w:pPr>
        <w:pStyle w:val="70"/>
        <w:snapToGrid w:val="0"/>
        <w:spacing w:line="240" w:lineRule="auto"/>
        <w:ind w:left="20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(1-1)非依採購法施行細則第64條之2辦理。</w:t>
      </w:r>
      <w:r>
        <w:rPr>
          <w:rFonts w:ascii="標楷體" w:eastAsia="標楷體" w:hAnsi="標楷體" w:cs="標楷體"/>
          <w:color w:val="000000"/>
          <w:spacing w:val="0"/>
        </w:rPr>
        <w:t>依採購法第52條第1項第1款規定訂有底價且在底價以內之</w:t>
      </w:r>
      <w:r>
        <w:rPr>
          <w:rFonts w:ascii="標楷體" w:eastAsia="標楷體" w:hAnsi="標楷體" w:cs="標楷體"/>
          <w:b/>
          <w:bCs/>
          <w:color w:val="000000"/>
          <w:spacing w:val="0"/>
          <w:u w:val="single"/>
        </w:rPr>
        <w:t>最低標</w:t>
      </w:r>
      <w:r>
        <w:rPr>
          <w:rFonts w:ascii="標楷體" w:eastAsia="標楷體" w:hAnsi="標楷體" w:cs="標楷體"/>
          <w:color w:val="000000"/>
          <w:spacing w:val="0"/>
        </w:rPr>
        <w:t>。</w:t>
      </w:r>
    </w:p>
    <w:p w:rsidR="00F94348" w:rsidRDefault="000650DF" w:rsidP="00665DA0">
      <w:pPr>
        <w:pStyle w:val="70"/>
        <w:snapToGrid w:val="0"/>
        <w:spacing w:line="240" w:lineRule="auto"/>
        <w:ind w:left="20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(1-2)依採購法施行細則第64條之2採</w:t>
      </w:r>
      <w:r>
        <w:rPr>
          <w:rFonts w:ascii="標楷體" w:eastAsia="標楷體" w:hAnsi="標楷體" w:cs="標楷體"/>
          <w:b/>
          <w:bCs/>
          <w:color w:val="000000"/>
          <w:spacing w:val="0"/>
          <w:szCs w:val="24"/>
          <w:u w:val="single"/>
        </w:rPr>
        <w:t>評分及格最低標</w:t>
      </w:r>
      <w:r>
        <w:rPr>
          <w:rFonts w:ascii="標楷體" w:eastAsia="標楷體" w:hAnsi="標楷體" w:cs="標楷體"/>
          <w:color w:val="000000"/>
          <w:spacing w:val="0"/>
          <w:szCs w:val="24"/>
        </w:rPr>
        <w:t>(審查項目、標準及審查方式如附件)。</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(2)最有利標(評選項目、標準及評定方式如附件)。</w:t>
      </w:r>
    </w:p>
    <w:p w:rsidR="00F94348" w:rsidRDefault="000650DF" w:rsidP="00665DA0">
      <w:pPr>
        <w:pStyle w:val="70"/>
        <w:snapToGrid w:val="0"/>
        <w:spacing w:line="240" w:lineRule="auto"/>
        <w:ind w:left="20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(2-1)依採購法第56條</w:t>
      </w:r>
      <w:r>
        <w:rPr>
          <w:rFonts w:ascii="標楷體" w:eastAsia="標楷體" w:hAnsi="標楷體" w:cs="標楷體"/>
          <w:b/>
          <w:bCs/>
          <w:color w:val="000000"/>
          <w:spacing w:val="0"/>
          <w:szCs w:val="24"/>
          <w:u w:val="single"/>
        </w:rPr>
        <w:t>適用</w:t>
      </w:r>
      <w:r>
        <w:rPr>
          <w:rFonts w:ascii="標楷體" w:eastAsia="標楷體" w:hAnsi="標楷體" w:cs="標楷體"/>
          <w:color w:val="000000"/>
          <w:spacing w:val="0"/>
          <w:szCs w:val="24"/>
        </w:rPr>
        <w:t>最有利標(需報經上級機關核准)。</w:t>
      </w:r>
    </w:p>
    <w:p w:rsidR="00F94348" w:rsidRDefault="00F20ACE" w:rsidP="00665DA0">
      <w:pPr>
        <w:pStyle w:val="70"/>
        <w:snapToGrid w:val="0"/>
        <w:spacing w:line="240" w:lineRule="auto"/>
        <w:ind w:left="2040" w:hanging="842"/>
        <w:rPr>
          <w:rFonts w:ascii="標楷體" w:eastAsia="標楷體" w:hAnsi="標楷體"/>
          <w:color w:val="000000"/>
        </w:rPr>
      </w:pPr>
      <w:r>
        <w:rPr>
          <w:rFonts w:ascii="標楷體" w:eastAsia="標楷體" w:hAnsi="標楷體" w:cs="Wingdings"/>
          <w:color w:val="000000"/>
          <w:spacing w:val="0"/>
          <w:szCs w:val="24"/>
        </w:rPr>
        <w:t>□</w:t>
      </w:r>
      <w:r w:rsidR="000650DF">
        <w:rPr>
          <w:rFonts w:ascii="標楷體" w:eastAsia="標楷體" w:hAnsi="標楷體" w:cs="標楷體"/>
          <w:color w:val="000000"/>
          <w:spacing w:val="0"/>
          <w:szCs w:val="24"/>
        </w:rPr>
        <w:t>(2-2)依採購法第22條第1項</w:t>
      </w:r>
      <w:r>
        <w:rPr>
          <w:rFonts w:ascii="標楷體" w:eastAsia="標楷體" w:hAnsi="標楷體" w:cs="Wingdings"/>
          <w:color w:val="000000"/>
          <w:spacing w:val="0"/>
          <w:szCs w:val="24"/>
        </w:rPr>
        <w:t>□</w:t>
      </w:r>
      <w:r w:rsidR="000650DF">
        <w:rPr>
          <w:rFonts w:ascii="標楷體" w:eastAsia="標楷體" w:hAnsi="標楷體" w:cs="標楷體"/>
          <w:color w:val="000000"/>
          <w:spacing w:val="0"/>
          <w:szCs w:val="24"/>
        </w:rPr>
        <w:t>第9款；□第10款；□第11款；□第14款</w:t>
      </w:r>
      <w:r w:rsidR="000650DF">
        <w:rPr>
          <w:rFonts w:ascii="標楷體" w:eastAsia="標楷體" w:hAnsi="標楷體" w:cs="標楷體"/>
          <w:b/>
          <w:bCs/>
          <w:color w:val="000000"/>
          <w:spacing w:val="0"/>
          <w:szCs w:val="24"/>
          <w:u w:val="single"/>
        </w:rPr>
        <w:t>準用</w:t>
      </w:r>
      <w:r w:rsidR="000650DF">
        <w:rPr>
          <w:rFonts w:ascii="標楷體" w:eastAsia="標楷體" w:hAnsi="標楷體" w:cs="標楷體"/>
          <w:color w:val="000000"/>
          <w:spacing w:val="0"/>
          <w:szCs w:val="24"/>
        </w:rPr>
        <w:t>最有利標。</w:t>
      </w:r>
    </w:p>
    <w:p w:rsidR="00F94348" w:rsidRDefault="00F20ACE" w:rsidP="00665DA0">
      <w:pPr>
        <w:pStyle w:val="70"/>
        <w:snapToGrid w:val="0"/>
        <w:spacing w:line="240" w:lineRule="auto"/>
        <w:ind w:left="2040" w:hanging="840"/>
        <w:rPr>
          <w:rFonts w:ascii="標楷體" w:eastAsia="標楷體" w:hAnsi="標楷體"/>
          <w:color w:val="000000"/>
        </w:rPr>
      </w:pPr>
      <w:r>
        <w:rPr>
          <w:rFonts w:ascii="標楷體" w:eastAsia="標楷體" w:hAnsi="標楷體" w:cs="標楷體"/>
          <w:color w:val="000000"/>
          <w:spacing w:val="0"/>
          <w:szCs w:val="24"/>
        </w:rPr>
        <w:t>▓</w:t>
      </w:r>
      <w:r w:rsidR="000650DF">
        <w:rPr>
          <w:rFonts w:ascii="標楷體" w:eastAsia="標楷體" w:hAnsi="標楷體" w:cs="標楷體"/>
          <w:color w:val="000000"/>
          <w:spacing w:val="0"/>
          <w:szCs w:val="24"/>
        </w:rPr>
        <w:t>(2-3)未達公告金額之採購</w:t>
      </w:r>
      <w:r w:rsidR="000650DF">
        <w:rPr>
          <w:rFonts w:ascii="標楷體" w:eastAsia="標楷體" w:hAnsi="標楷體" w:cs="標楷體"/>
          <w:b/>
          <w:bCs/>
          <w:color w:val="000000"/>
          <w:spacing w:val="0"/>
          <w:szCs w:val="24"/>
          <w:u w:val="single"/>
        </w:rPr>
        <w:t>參考</w:t>
      </w:r>
      <w:r w:rsidR="000650DF">
        <w:rPr>
          <w:rFonts w:ascii="標楷體" w:eastAsia="標楷體" w:hAnsi="標楷體" w:cs="標楷體"/>
          <w:color w:val="000000"/>
          <w:spacing w:val="0"/>
          <w:szCs w:val="24"/>
        </w:rPr>
        <w:t>最有利標精神擇符合需要者辦理議價。</w:t>
      </w:r>
    </w:p>
    <w:p w:rsidR="00F94348" w:rsidRDefault="000650DF" w:rsidP="00665DA0">
      <w:pPr>
        <w:pStyle w:val="70"/>
        <w:snapToGrid w:val="0"/>
        <w:spacing w:line="240" w:lineRule="auto"/>
        <w:ind w:left="20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(2-4)</w:t>
      </w:r>
      <w:r>
        <w:rPr>
          <w:rFonts w:ascii="標楷體" w:eastAsia="標楷體" w:hAnsi="標楷體" w:cs="標楷體"/>
          <w:color w:val="000000"/>
          <w:spacing w:val="-6"/>
          <w:szCs w:val="24"/>
        </w:rPr>
        <w:t>依採購法施行細則第109條第1項第3款規定(符合採購法</w:t>
      </w:r>
      <w:r>
        <w:rPr>
          <w:rFonts w:ascii="標楷體" w:eastAsia="標楷體" w:hAnsi="標楷體" w:cs="標楷體"/>
          <w:b/>
          <w:bCs/>
          <w:color w:val="000000"/>
          <w:spacing w:val="-6"/>
          <w:szCs w:val="24"/>
          <w:u w:val="single"/>
        </w:rPr>
        <w:t>第99條</w:t>
      </w:r>
      <w:r>
        <w:rPr>
          <w:rFonts w:ascii="標楷體" w:eastAsia="標楷體" w:hAnsi="標楷體" w:cs="標楷體"/>
          <w:color w:val="000000"/>
          <w:spacing w:val="-6"/>
          <w:szCs w:val="24"/>
        </w:rPr>
        <w:t>情形者)。</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(3)</w:t>
      </w:r>
      <w:r>
        <w:rPr>
          <w:rFonts w:ascii="標楷體" w:eastAsia="標楷體" w:hAnsi="標楷體" w:cs="標楷體"/>
          <w:b/>
          <w:bCs/>
          <w:color w:val="000000"/>
          <w:spacing w:val="0"/>
          <w:u w:val="single"/>
        </w:rPr>
        <w:t>最高標</w:t>
      </w:r>
      <w:r>
        <w:rPr>
          <w:rFonts w:ascii="標楷體" w:eastAsia="標楷體" w:hAnsi="標楷體" w:cs="標楷體"/>
          <w:color w:val="000000"/>
          <w:spacing w:val="0"/>
        </w:rPr>
        <w:t>。依採購法施行細則第109條第1項第1款規定訂有底價且底價以上之最高標(符合採購法第99條情形者)。</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(4)</w:t>
      </w:r>
      <w:r>
        <w:rPr>
          <w:rFonts w:ascii="標楷體" w:eastAsia="標楷體" w:hAnsi="標楷體" w:cs="標楷體"/>
          <w:b/>
          <w:bCs/>
          <w:color w:val="000000"/>
          <w:spacing w:val="0"/>
          <w:u w:val="single"/>
        </w:rPr>
        <w:t>複數決標</w:t>
      </w:r>
      <w:r>
        <w:rPr>
          <w:rFonts w:ascii="標楷體" w:eastAsia="標楷體" w:hAnsi="標楷體" w:cs="標楷體"/>
          <w:color w:val="000000"/>
          <w:spacing w:val="0"/>
        </w:rPr>
        <w:t>，保留採購項目或數量選擇之組合權利：</w:t>
      </w:r>
    </w:p>
    <w:p w:rsidR="00F94348" w:rsidRDefault="000650DF" w:rsidP="00665DA0">
      <w:pPr>
        <w:pStyle w:val="70"/>
        <w:snapToGrid w:val="0"/>
        <w:spacing w:line="240" w:lineRule="auto"/>
        <w:ind w:left="1191" w:firstLine="0"/>
        <w:rPr>
          <w:rFonts w:ascii="標楷體" w:eastAsia="標楷體" w:hAnsi="標楷體"/>
          <w:color w:val="000000"/>
        </w:rPr>
      </w:pPr>
      <w:r>
        <w:rPr>
          <w:rFonts w:ascii="標楷體" w:eastAsia="標楷體" w:hAnsi="標楷體" w:cs="標楷體"/>
          <w:color w:val="000000"/>
          <w:spacing w:val="0"/>
        </w:rPr>
        <w:t>項目或數量選擇之組合方式如附件：</w:t>
      </w:r>
      <w:r>
        <w:rPr>
          <w:rFonts w:ascii="標楷體" w:eastAsia="標楷體" w:hAnsi="標楷體" w:cs="標楷體"/>
          <w:color w:val="000000"/>
          <w:spacing w:val="0"/>
          <w:u w:val="single"/>
        </w:rPr>
        <w:t xml:space="preserve">             </w:t>
      </w:r>
      <w:r>
        <w:rPr>
          <w:rFonts w:ascii="標楷體" w:eastAsia="標楷體" w:hAnsi="標楷體" w:cs="標楷體"/>
          <w:color w:val="000000"/>
          <w:spacing w:val="0"/>
        </w:rPr>
        <w:t>。</w:t>
      </w:r>
    </w:p>
    <w:p w:rsidR="00F94348" w:rsidRDefault="000650DF" w:rsidP="00665DA0">
      <w:pPr>
        <w:pStyle w:val="70"/>
        <w:snapToGrid w:val="0"/>
        <w:spacing w:line="240" w:lineRule="auto"/>
        <w:ind w:left="1191" w:firstLine="0"/>
        <w:rPr>
          <w:rFonts w:ascii="標楷體" w:eastAsia="標楷體" w:hAnsi="標楷體"/>
          <w:color w:val="000000"/>
        </w:rPr>
      </w:pPr>
      <w:r>
        <w:rPr>
          <w:rFonts w:ascii="標楷體" w:eastAsia="標楷體" w:hAnsi="標楷體" w:cs="標楷體"/>
          <w:color w:val="000000"/>
          <w:spacing w:val="0"/>
          <w:highlight w:val="lightGray"/>
        </w:rPr>
        <w:t>(</w:t>
      </w:r>
      <w:r>
        <w:rPr>
          <w:rFonts w:ascii="標楷體" w:eastAsia="標楷體" w:hAnsi="標楷體" w:cs="標楷體"/>
          <w:color w:val="000000"/>
          <w:spacing w:val="0"/>
          <w:szCs w:val="24"/>
          <w:highlight w:val="lightGray"/>
        </w:rPr>
        <w:t>例如得由廠商分項報價之項目，或依不同數量報價之項目及數量之上、下限；投標廠商得標項目或數量之限制、開標順序、願比照得標廠商之價格者得併列為得標廠商、決標廠商家數上限等)</w:t>
      </w:r>
    </w:p>
    <w:p w:rsidR="00F94348" w:rsidRDefault="000650DF" w:rsidP="00665DA0">
      <w:pPr>
        <w:pStyle w:val="70"/>
        <w:snapToGrid w:val="0"/>
        <w:spacing w:line="240" w:lineRule="auto"/>
        <w:ind w:left="1987" w:hanging="811"/>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(4-1)</w:t>
      </w:r>
      <w:r>
        <w:rPr>
          <w:rFonts w:ascii="標楷體" w:eastAsia="標楷體" w:hAnsi="標楷體" w:cs="標楷體"/>
          <w:color w:val="000000"/>
          <w:spacing w:val="0"/>
          <w:szCs w:val="24"/>
        </w:rPr>
        <w:t>複數決標並採分項決標，廠商各項投標文件無需分項裝封，無需於大外標封標示投標項次。</w:t>
      </w:r>
    </w:p>
    <w:p w:rsidR="00F94348" w:rsidRDefault="000650DF" w:rsidP="00665DA0">
      <w:pPr>
        <w:pStyle w:val="70"/>
        <w:tabs>
          <w:tab w:val="left" w:pos="850"/>
        </w:tabs>
        <w:snapToGrid w:val="0"/>
        <w:spacing w:before="240" w:line="240" w:lineRule="auto"/>
        <w:ind w:left="560" w:hanging="560"/>
        <w:rPr>
          <w:rFonts w:ascii="標楷體" w:eastAsia="標楷體" w:hAnsi="標楷體" w:cs="標楷體"/>
          <w:color w:val="000000"/>
          <w:spacing w:val="0"/>
          <w:sz w:val="28"/>
        </w:rPr>
      </w:pPr>
      <w:r>
        <w:rPr>
          <w:rFonts w:ascii="標楷體" w:eastAsia="標楷體" w:hAnsi="標楷體" w:cs="標楷體"/>
          <w:color w:val="0000FF"/>
          <w:spacing w:val="0"/>
          <w:sz w:val="28"/>
        </w:rPr>
        <w:t>八</w:t>
      </w:r>
      <w:r>
        <w:rPr>
          <w:rFonts w:ascii="標楷體" w:eastAsia="標楷體" w:hAnsi="標楷體" w:cs="標楷體"/>
          <w:color w:val="000000"/>
          <w:spacing w:val="0"/>
          <w:sz w:val="28"/>
        </w:rPr>
        <w:t>、本採購：</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(1)預算未完成法定程序前，得先辦理保留決標。</w:t>
      </w:r>
    </w:p>
    <w:p w:rsidR="00F94348" w:rsidRDefault="000650DF" w:rsidP="00665DA0">
      <w:pPr>
        <w:pStyle w:val="70"/>
        <w:snapToGrid w:val="0"/>
        <w:spacing w:line="240" w:lineRule="auto"/>
        <w:ind w:left="1205" w:hanging="354"/>
        <w:rPr>
          <w:rFonts w:ascii="標楷體" w:eastAsia="標楷體" w:hAnsi="標楷體" w:cs="標楷體"/>
          <w:color w:val="000000"/>
          <w:spacing w:val="0"/>
        </w:rPr>
      </w:pPr>
      <w:r>
        <w:rPr>
          <w:rFonts w:ascii="標楷體" w:eastAsia="標楷體" w:hAnsi="標楷體" w:cs="標楷體"/>
          <w:color w:val="000000"/>
          <w:spacing w:val="0"/>
        </w:rPr>
        <w:t>(2)決標方式為：</w:t>
      </w:r>
    </w:p>
    <w:p w:rsidR="00F94348" w:rsidRDefault="000650DF" w:rsidP="00665DA0">
      <w:pPr>
        <w:pStyle w:val="70"/>
        <w:snapToGrid w:val="0"/>
        <w:spacing w:line="240" w:lineRule="auto"/>
        <w:ind w:left="20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(2-1)總價決標。</w:t>
      </w:r>
    </w:p>
    <w:p w:rsidR="00F94348" w:rsidRDefault="000650DF" w:rsidP="00665DA0">
      <w:pPr>
        <w:pStyle w:val="70"/>
        <w:snapToGrid w:val="0"/>
        <w:spacing w:line="240" w:lineRule="auto"/>
        <w:ind w:left="2040" w:hanging="840"/>
        <w:rPr>
          <w:rFonts w:ascii="標楷體" w:eastAsia="標楷體" w:hAnsi="標楷體"/>
          <w:color w:val="000000"/>
        </w:rPr>
      </w:pPr>
      <w:r>
        <w:rPr>
          <w:rFonts w:ascii="標楷體" w:eastAsia="標楷體" w:hAnsi="標楷體" w:cs="Wingdings"/>
          <w:color w:val="000000"/>
          <w:spacing w:val="0"/>
          <w:szCs w:val="24"/>
        </w:rPr>
        <w:lastRenderedPageBreak/>
        <w:t>□</w:t>
      </w:r>
      <w:r>
        <w:rPr>
          <w:rFonts w:ascii="標楷體" w:eastAsia="標楷體" w:hAnsi="標楷體" w:cs="標楷體"/>
          <w:color w:val="000000"/>
          <w:spacing w:val="0"/>
          <w:szCs w:val="24"/>
        </w:rPr>
        <w:t>(2-2)分項決標。</w:t>
      </w:r>
    </w:p>
    <w:p w:rsidR="00F94348" w:rsidRDefault="000650DF" w:rsidP="00665DA0">
      <w:pPr>
        <w:pStyle w:val="70"/>
        <w:snapToGrid w:val="0"/>
        <w:spacing w:line="240" w:lineRule="auto"/>
        <w:ind w:left="20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(2-3)分組決標。</w:t>
      </w:r>
    </w:p>
    <w:p w:rsidR="00F94348" w:rsidRDefault="000650DF" w:rsidP="00665DA0">
      <w:pPr>
        <w:pStyle w:val="70"/>
        <w:snapToGrid w:val="0"/>
        <w:spacing w:line="240" w:lineRule="auto"/>
        <w:ind w:left="20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(2-4)依數量決標。</w:t>
      </w:r>
    </w:p>
    <w:p w:rsidR="00F94348" w:rsidRDefault="000650DF" w:rsidP="00665DA0">
      <w:pPr>
        <w:pStyle w:val="70"/>
        <w:snapToGrid w:val="0"/>
        <w:spacing w:line="240" w:lineRule="auto"/>
        <w:ind w:left="2040" w:hanging="840"/>
        <w:rPr>
          <w:rFonts w:ascii="標楷體" w:eastAsia="標楷體" w:hAnsi="標楷體"/>
          <w:color w:val="000000"/>
        </w:rPr>
      </w:pPr>
      <w:r>
        <w:rPr>
          <w:rFonts w:ascii="標楷體" w:eastAsia="標楷體" w:hAnsi="標楷體" w:cs="標楷體"/>
          <w:color w:val="000000"/>
          <w:spacing w:val="0"/>
          <w:szCs w:val="24"/>
        </w:rPr>
        <w:t>▓(2-5)單價決標(以單價乘以預估數量之和決定得標廠商)。</w:t>
      </w:r>
    </w:p>
    <w:p w:rsidR="00F94348" w:rsidRDefault="000650DF" w:rsidP="00665DA0">
      <w:pPr>
        <w:pStyle w:val="70"/>
        <w:snapToGrid w:val="0"/>
        <w:spacing w:line="240" w:lineRule="auto"/>
        <w:ind w:left="2040" w:hanging="8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(2-6)其他(由招標機關敘明)：</w:t>
      </w:r>
    </w:p>
    <w:p w:rsidR="00F94348" w:rsidRDefault="000650DF" w:rsidP="00665DA0">
      <w:pPr>
        <w:pStyle w:val="70"/>
        <w:snapToGrid w:val="0"/>
        <w:spacing w:line="240" w:lineRule="auto"/>
        <w:ind w:left="1188" w:hanging="588"/>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(3)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w:t>
      </w:r>
    </w:p>
    <w:p w:rsidR="00F94348" w:rsidRDefault="000650DF" w:rsidP="00665DA0">
      <w:pPr>
        <w:pStyle w:val="70"/>
        <w:tabs>
          <w:tab w:val="left" w:pos="850"/>
        </w:tabs>
        <w:snapToGrid w:val="0"/>
        <w:spacing w:before="240" w:line="240" w:lineRule="auto"/>
        <w:ind w:left="560" w:hanging="560"/>
        <w:rPr>
          <w:rFonts w:ascii="標楷體" w:eastAsia="標楷體" w:hAnsi="標楷體" w:cs="標楷體"/>
          <w:color w:val="000000"/>
          <w:spacing w:val="0"/>
          <w:sz w:val="28"/>
        </w:rPr>
      </w:pPr>
      <w:r>
        <w:rPr>
          <w:rFonts w:ascii="標楷體" w:eastAsia="標楷體" w:hAnsi="標楷體" w:cs="標楷體"/>
          <w:color w:val="0000FF"/>
          <w:spacing w:val="0"/>
          <w:sz w:val="28"/>
        </w:rPr>
        <w:t>九</w:t>
      </w:r>
      <w:r>
        <w:rPr>
          <w:rFonts w:ascii="標楷體" w:eastAsia="標楷體" w:hAnsi="標楷體" w:cs="標楷體"/>
          <w:color w:val="000000"/>
          <w:spacing w:val="0"/>
          <w:sz w:val="28"/>
        </w:rPr>
        <w:t>、契約單價之調整：</w:t>
      </w:r>
    </w:p>
    <w:p w:rsidR="00F94348" w:rsidRDefault="000650DF" w:rsidP="00665DA0">
      <w:pPr>
        <w:pStyle w:val="70"/>
        <w:snapToGrid w:val="0"/>
        <w:spacing w:line="240" w:lineRule="auto"/>
        <w:ind w:left="600" w:firstLine="0"/>
        <w:rPr>
          <w:rFonts w:ascii="標楷體" w:eastAsia="標楷體" w:hAnsi="標楷體" w:cs="標楷體"/>
          <w:color w:val="000000"/>
          <w:spacing w:val="0"/>
        </w:rPr>
      </w:pPr>
      <w:r>
        <w:rPr>
          <w:rFonts w:ascii="標楷體" w:eastAsia="標楷體" w:hAnsi="標楷體" w:cs="標楷體"/>
          <w:color w:val="000000"/>
          <w:spacing w:val="0"/>
        </w:rPr>
        <w:t>本標案契約各項目單價以下列方式調整：</w:t>
      </w:r>
      <w:r>
        <w:rPr>
          <w:rFonts w:ascii="標楷體" w:eastAsia="標楷體" w:hAnsi="標楷體" w:cs="標楷體"/>
          <w:color w:val="000000"/>
          <w:spacing w:val="0"/>
          <w:highlight w:val="lightGray"/>
        </w:rPr>
        <w:t>(依實需擇一勾選)</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(1)依機關發包預算單價，按決標總價與機關設計發包預算總價之比例調整之。</w:t>
      </w:r>
    </w:p>
    <w:p w:rsidR="00F94348" w:rsidRDefault="000650DF" w:rsidP="00665DA0">
      <w:pPr>
        <w:pStyle w:val="70"/>
        <w:snapToGrid w:val="0"/>
        <w:spacing w:line="240" w:lineRule="auto"/>
        <w:ind w:left="1176" w:firstLine="0"/>
        <w:rPr>
          <w:rFonts w:ascii="標楷體" w:eastAsia="標楷體" w:hAnsi="標楷體" w:cs="標楷體"/>
          <w:color w:val="000000"/>
          <w:spacing w:val="0"/>
        </w:rPr>
      </w:pPr>
      <w:r>
        <w:rPr>
          <w:rFonts w:ascii="標楷體" w:eastAsia="標楷體" w:hAnsi="標楷體" w:cs="標楷體"/>
          <w:color w:val="000000"/>
          <w:spacing w:val="0"/>
        </w:rPr>
        <w:t>(倘有特殊情形或得標廠商認為某項目單價不合理時，得檢具佐證資料，於訂約時由本機關與得標廠商協議調整之)</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(2)依廠商投標報列單價，按決標總價與廠商估價明細表列總價之比例調整之。</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(3)由機關與廠商雙方協議合理調整訂定。</w:t>
      </w:r>
    </w:p>
    <w:p w:rsidR="00F94348" w:rsidRDefault="000650DF" w:rsidP="00665DA0">
      <w:pPr>
        <w:pStyle w:val="70"/>
        <w:tabs>
          <w:tab w:val="left" w:pos="850"/>
        </w:tabs>
        <w:snapToGrid w:val="0"/>
        <w:spacing w:before="240" w:line="240" w:lineRule="auto"/>
        <w:ind w:left="560" w:hanging="560"/>
        <w:rPr>
          <w:rFonts w:ascii="標楷體" w:eastAsia="標楷體" w:hAnsi="標楷體"/>
          <w:color w:val="000000"/>
        </w:rPr>
      </w:pPr>
      <w:r>
        <w:rPr>
          <w:rFonts w:ascii="標楷體" w:eastAsia="標楷體" w:hAnsi="標楷體" w:cs="標楷體"/>
          <w:color w:val="0000FF"/>
          <w:spacing w:val="0"/>
          <w:sz w:val="28"/>
        </w:rPr>
        <w:t>十</w:t>
      </w:r>
      <w:r>
        <w:rPr>
          <w:rFonts w:ascii="標楷體" w:eastAsia="標楷體" w:hAnsi="標楷體" w:cs="標楷體"/>
          <w:color w:val="000000"/>
          <w:spacing w:val="0"/>
          <w:sz w:val="28"/>
        </w:rPr>
        <w:t>、投標廠商之基本資格：</w:t>
      </w:r>
      <w:r w:rsidRPr="00891848">
        <w:rPr>
          <w:rFonts w:ascii="標楷體" w:eastAsia="標楷體" w:hAnsi="標楷體" w:cs="標楷體"/>
          <w:color w:val="000000"/>
          <w:spacing w:val="0"/>
          <w:sz w:val="28"/>
          <w:szCs w:val="24"/>
        </w:rPr>
        <w:t>凡</w:t>
      </w:r>
      <w:r w:rsidRPr="00891848">
        <w:rPr>
          <w:rFonts w:ascii="標楷體" w:eastAsia="標楷體" w:hAnsi="標楷體" w:cs="標楷體"/>
          <w:color w:val="000000"/>
          <w:sz w:val="28"/>
        </w:rPr>
        <w:t>符合國內旅行服務之廠商，具有合格國內旅行業執照，綜合旅行業或甲、乙種旅行業者</w:t>
      </w:r>
    </w:p>
    <w:p w:rsidR="00F94348" w:rsidRDefault="000650DF" w:rsidP="00665DA0">
      <w:pPr>
        <w:pStyle w:val="70"/>
        <w:snapToGrid w:val="0"/>
        <w:spacing w:line="240" w:lineRule="auto"/>
        <w:ind w:left="1063" w:hanging="482"/>
        <w:rPr>
          <w:rFonts w:ascii="標楷體" w:eastAsia="標楷體" w:hAnsi="標楷體" w:cs="Wingdings"/>
          <w:b/>
          <w:bCs/>
          <w:color w:val="0000FF"/>
          <w:spacing w:val="0"/>
          <w:szCs w:val="24"/>
        </w:rPr>
      </w:pPr>
      <w:r>
        <w:rPr>
          <w:rFonts w:ascii="標楷體" w:eastAsia="標楷體" w:hAnsi="標楷體" w:cs="Wingdings"/>
          <w:b/>
          <w:bCs/>
          <w:color w:val="0000FF"/>
          <w:spacing w:val="0"/>
          <w:szCs w:val="24"/>
        </w:rPr>
        <w:t>(一)投標廠商須符合以下任一資格(經政府登記合格，具備合格證件，無政府採購法第103條情形)：</w:t>
      </w:r>
    </w:p>
    <w:p w:rsidR="00F94348" w:rsidRDefault="000650DF" w:rsidP="00665DA0">
      <w:pPr>
        <w:pStyle w:val="70"/>
        <w:snapToGrid w:val="0"/>
        <w:spacing w:line="240" w:lineRule="auto"/>
        <w:ind w:left="1304" w:hanging="241"/>
        <w:rPr>
          <w:rFonts w:ascii="標楷體" w:eastAsia="標楷體" w:hAnsi="標楷體" w:cs="標楷體"/>
          <w:color w:val="0000FF"/>
          <w:spacing w:val="0"/>
          <w:szCs w:val="24"/>
        </w:rPr>
      </w:pPr>
      <w:r>
        <w:rPr>
          <w:rFonts w:ascii="標楷體" w:eastAsia="標楷體" w:hAnsi="標楷體" w:cs="標楷體"/>
          <w:color w:val="000000"/>
          <w:spacing w:val="0"/>
          <w:szCs w:val="24"/>
        </w:rPr>
        <w:t>▓</w:t>
      </w:r>
      <w:r>
        <w:rPr>
          <w:rFonts w:ascii="標楷體" w:eastAsia="標楷體" w:hAnsi="標楷體" w:cs="標楷體"/>
          <w:color w:val="0000FF"/>
          <w:spacing w:val="0"/>
          <w:szCs w:val="24"/>
        </w:rPr>
        <w:t>公司登記或商業登記：(未填寫營業項目者為無限制)</w:t>
      </w:r>
    </w:p>
    <w:p w:rsidR="00F94348" w:rsidRDefault="000650DF" w:rsidP="00665DA0">
      <w:pPr>
        <w:pStyle w:val="70"/>
        <w:snapToGrid w:val="0"/>
        <w:spacing w:line="240" w:lineRule="auto"/>
        <w:ind w:left="1587" w:hanging="241"/>
        <w:rPr>
          <w:rFonts w:ascii="標楷體" w:eastAsia="標楷體" w:hAnsi="標楷體" w:cs="標楷體"/>
          <w:color w:val="0000FF"/>
          <w:spacing w:val="0"/>
          <w:szCs w:val="24"/>
        </w:rPr>
      </w:pPr>
      <w:r>
        <w:rPr>
          <w:rFonts w:ascii="標楷體" w:eastAsia="標楷體" w:hAnsi="標楷體" w:cs="標楷體"/>
          <w:color w:val="0000FF"/>
          <w:spacing w:val="0"/>
          <w:szCs w:val="24"/>
        </w:rPr>
        <w:t>□1.營業項目為□土木包工業或□</w:t>
      </w:r>
      <w:r>
        <w:rPr>
          <w:rFonts w:ascii="標楷體" w:eastAsia="標楷體" w:hAnsi="標楷體" w:cs="標楷體"/>
          <w:color w:val="0000FF"/>
          <w:spacing w:val="0"/>
          <w:szCs w:val="24"/>
          <w:u w:val="single"/>
        </w:rPr>
        <w:t xml:space="preserve">    </w:t>
      </w:r>
      <w:r>
        <w:rPr>
          <w:rFonts w:ascii="標楷體" w:eastAsia="標楷體" w:hAnsi="標楷體" w:cs="標楷體"/>
          <w:color w:val="0000FF"/>
          <w:spacing w:val="0"/>
          <w:szCs w:val="24"/>
        </w:rPr>
        <w:t>等(含)以上綜合營造業；</w:t>
      </w:r>
    </w:p>
    <w:p w:rsidR="00F94348" w:rsidRDefault="000650DF" w:rsidP="00665DA0">
      <w:pPr>
        <w:pStyle w:val="70"/>
        <w:snapToGrid w:val="0"/>
        <w:spacing w:line="240" w:lineRule="auto"/>
        <w:ind w:left="1587" w:hanging="241"/>
      </w:pPr>
      <w:r>
        <w:rPr>
          <w:rFonts w:ascii="標楷體" w:eastAsia="標楷體" w:hAnsi="標楷體" w:cs="標楷體"/>
          <w:color w:val="000000"/>
          <w:spacing w:val="0"/>
          <w:szCs w:val="24"/>
        </w:rPr>
        <w:t>▓</w:t>
      </w:r>
      <w:r>
        <w:rPr>
          <w:rFonts w:ascii="標楷體" w:eastAsia="標楷體" w:hAnsi="標楷體" w:cs="標楷體"/>
          <w:color w:val="0000FF"/>
          <w:spacing w:val="0"/>
          <w:szCs w:val="24"/>
        </w:rPr>
        <w:t>2.營業項目為</w:t>
      </w:r>
      <w:r w:rsidRPr="00891848">
        <w:rPr>
          <w:rFonts w:ascii="標楷體" w:eastAsia="標楷體" w:hAnsi="標楷體" w:cs="標楷體"/>
          <w:color w:val="000000"/>
          <w:szCs w:val="24"/>
        </w:rPr>
        <w:t>凡符合國內旅行服務之廠商，具有合格國內旅行業執照，綜合旅行業或甲、乙種旅行業者</w:t>
      </w:r>
      <w:r>
        <w:rPr>
          <w:rFonts w:ascii="標楷體" w:eastAsia="標楷體" w:hAnsi="標楷體" w:cs="標楷體"/>
          <w:color w:val="0000FF"/>
          <w:spacing w:val="0"/>
          <w:szCs w:val="24"/>
        </w:rPr>
        <w:t>；</w:t>
      </w:r>
    </w:p>
    <w:p w:rsidR="00F94348" w:rsidRDefault="000650DF" w:rsidP="00665DA0">
      <w:pPr>
        <w:pStyle w:val="70"/>
        <w:snapToGrid w:val="0"/>
        <w:spacing w:line="240" w:lineRule="auto"/>
        <w:ind w:left="1304" w:hanging="241"/>
        <w:rPr>
          <w:rFonts w:ascii="標楷體" w:eastAsia="標楷體" w:hAnsi="標楷體" w:cs="標楷體"/>
          <w:color w:val="0000FF"/>
          <w:spacing w:val="0"/>
          <w:szCs w:val="24"/>
        </w:rPr>
      </w:pPr>
      <w:r>
        <w:rPr>
          <w:rFonts w:ascii="標楷體" w:eastAsia="標楷體" w:hAnsi="標楷體" w:cs="標楷體"/>
          <w:color w:val="0000FF"/>
          <w:spacing w:val="0"/>
          <w:szCs w:val="24"/>
        </w:rPr>
        <w:t>□建築師事務所；</w:t>
      </w:r>
    </w:p>
    <w:p w:rsidR="00F94348" w:rsidRDefault="000650DF" w:rsidP="00665DA0">
      <w:pPr>
        <w:pStyle w:val="70"/>
        <w:snapToGrid w:val="0"/>
        <w:spacing w:line="240" w:lineRule="auto"/>
        <w:ind w:left="1304" w:hanging="241"/>
        <w:rPr>
          <w:rFonts w:ascii="標楷體" w:eastAsia="標楷體" w:hAnsi="標楷體" w:cs="標楷體"/>
          <w:color w:val="0000FF"/>
          <w:spacing w:val="0"/>
          <w:szCs w:val="24"/>
        </w:rPr>
      </w:pPr>
      <w:r>
        <w:rPr>
          <w:rFonts w:ascii="標楷體" w:eastAsia="標楷體" w:hAnsi="標楷體" w:cs="標楷體"/>
          <w:color w:val="0000FF"/>
          <w:spacing w:val="0"/>
          <w:szCs w:val="24"/>
        </w:rPr>
        <w:t>□技師事務所：技師科別為______(未填寫者為無限制)；</w:t>
      </w:r>
    </w:p>
    <w:p w:rsidR="00F94348" w:rsidRDefault="000650DF" w:rsidP="00665DA0">
      <w:pPr>
        <w:pStyle w:val="70"/>
        <w:snapToGrid w:val="0"/>
        <w:spacing w:line="240" w:lineRule="auto"/>
        <w:ind w:left="1304" w:hanging="241"/>
        <w:rPr>
          <w:rFonts w:ascii="標楷體" w:eastAsia="標楷體" w:hAnsi="標楷體" w:cs="標楷體"/>
          <w:color w:val="0000FF"/>
          <w:spacing w:val="0"/>
          <w:szCs w:val="24"/>
        </w:rPr>
      </w:pPr>
      <w:r>
        <w:rPr>
          <w:rFonts w:ascii="標楷體" w:eastAsia="標楷體" w:hAnsi="標楷體" w:cs="標楷體"/>
          <w:color w:val="0000FF"/>
          <w:spacing w:val="0"/>
          <w:szCs w:val="24"/>
        </w:rPr>
        <w:t>□工程技術顧問公司：工程顧問公司登記證營業範圍與技師科別為______(未填寫者為無限制)；</w:t>
      </w:r>
    </w:p>
    <w:p w:rsidR="00F94348" w:rsidRDefault="000650DF" w:rsidP="00665DA0">
      <w:pPr>
        <w:pStyle w:val="70"/>
        <w:snapToGrid w:val="0"/>
        <w:spacing w:line="240" w:lineRule="auto"/>
        <w:ind w:left="1304" w:hanging="241"/>
        <w:rPr>
          <w:rFonts w:ascii="標楷體" w:eastAsia="標楷體" w:hAnsi="標楷體" w:cs="標楷體"/>
          <w:color w:val="0000FF"/>
          <w:spacing w:val="0"/>
          <w:szCs w:val="24"/>
        </w:rPr>
      </w:pPr>
      <w:r>
        <w:rPr>
          <w:rFonts w:ascii="標楷體" w:eastAsia="標楷體" w:hAnsi="標楷體" w:cs="標楷體"/>
          <w:color w:val="0000FF"/>
          <w:spacing w:val="0"/>
          <w:szCs w:val="24"/>
        </w:rPr>
        <w:t>□學術機構；</w:t>
      </w:r>
    </w:p>
    <w:p w:rsidR="00F94348" w:rsidRDefault="000650DF" w:rsidP="00665DA0">
      <w:pPr>
        <w:pStyle w:val="70"/>
        <w:snapToGrid w:val="0"/>
        <w:spacing w:line="240" w:lineRule="auto"/>
        <w:ind w:left="1304" w:hanging="241"/>
        <w:rPr>
          <w:rFonts w:ascii="標楷體" w:eastAsia="標楷體" w:hAnsi="標楷體" w:cs="標楷體"/>
          <w:color w:val="0000FF"/>
          <w:spacing w:val="0"/>
          <w:szCs w:val="24"/>
        </w:rPr>
      </w:pPr>
      <w:r>
        <w:rPr>
          <w:rFonts w:ascii="標楷體" w:eastAsia="標楷體" w:hAnsi="標楷體" w:cs="標楷體"/>
          <w:color w:val="0000FF"/>
          <w:spacing w:val="0"/>
          <w:szCs w:val="24"/>
        </w:rPr>
        <w:t>□法人團體；</w:t>
      </w:r>
    </w:p>
    <w:p w:rsidR="00F94348" w:rsidRDefault="000650DF" w:rsidP="00665DA0">
      <w:pPr>
        <w:pStyle w:val="70"/>
        <w:snapToGrid w:val="0"/>
        <w:spacing w:line="240" w:lineRule="auto"/>
        <w:ind w:left="1304" w:hanging="241"/>
        <w:rPr>
          <w:rFonts w:ascii="標楷體" w:eastAsia="標楷體" w:hAnsi="標楷體" w:cs="標楷體"/>
          <w:color w:val="0000FF"/>
          <w:spacing w:val="0"/>
          <w:szCs w:val="24"/>
        </w:rPr>
      </w:pPr>
      <w:r>
        <w:rPr>
          <w:rFonts w:ascii="標楷體" w:eastAsia="標楷體" w:hAnsi="標楷體" w:cs="標楷體"/>
          <w:color w:val="0000FF"/>
          <w:spacing w:val="0"/>
          <w:szCs w:val="24"/>
        </w:rPr>
        <w:t>□其它：______。</w:t>
      </w:r>
    </w:p>
    <w:p w:rsidR="00F94348" w:rsidRDefault="000650DF" w:rsidP="00665DA0">
      <w:pPr>
        <w:pStyle w:val="70"/>
        <w:snapToGrid w:val="0"/>
        <w:spacing w:line="240" w:lineRule="auto"/>
        <w:ind w:left="1077" w:hanging="737"/>
        <w:rPr>
          <w:rFonts w:ascii="標楷體" w:eastAsia="標楷體" w:hAnsi="標楷體"/>
          <w:color w:val="009900"/>
          <w:szCs w:val="24"/>
        </w:rPr>
      </w:pPr>
      <w:r>
        <w:rPr>
          <w:rFonts w:ascii="標楷體" w:eastAsia="標楷體" w:hAnsi="標楷體" w:cs="Wingdings"/>
          <w:color w:val="000000"/>
          <w:spacing w:val="0"/>
          <w:szCs w:val="24"/>
        </w:rPr>
        <w:t>□</w:t>
      </w:r>
      <w:r>
        <w:rPr>
          <w:rFonts w:ascii="標楷體" w:eastAsia="標楷體" w:hAnsi="標楷體" w:cs="Wingdings"/>
          <w:color w:val="0000FF"/>
          <w:spacing w:val="0"/>
          <w:szCs w:val="24"/>
        </w:rPr>
        <w:t>(二)</w:t>
      </w:r>
      <w:r>
        <w:rPr>
          <w:rFonts w:ascii="標楷體" w:eastAsia="標楷體" w:hAnsi="標楷體" w:cs="標楷體"/>
          <w:color w:val="000000"/>
          <w:spacing w:val="0"/>
          <w:szCs w:val="24"/>
        </w:rPr>
        <w:t>本採購屬經濟部投資審議委員會公告「具敏感性或國安(含資安)疑慮之業務範疇」之資訊服務採購，廠商不得為經濟部投資審議委員會公告之陸資資訊服務業者。(上開業務範疇及陸資資訊服務業清單公開於經濟部投資審議委員會網站http://www.moeaic.gov.tw/)。</w:t>
      </w:r>
    </w:p>
    <w:p w:rsidR="00F94348" w:rsidRDefault="000650DF" w:rsidP="00665DA0">
      <w:pPr>
        <w:pStyle w:val="70"/>
        <w:snapToGrid w:val="0"/>
        <w:spacing w:line="240" w:lineRule="auto"/>
        <w:ind w:left="1077" w:hanging="737"/>
        <w:rPr>
          <w:rFonts w:ascii="標楷體" w:eastAsia="標楷體" w:hAnsi="標楷體"/>
          <w:color w:val="009900"/>
          <w:szCs w:val="24"/>
        </w:rPr>
      </w:pPr>
      <w:r>
        <w:rPr>
          <w:rFonts w:ascii="標楷體" w:eastAsia="標楷體" w:hAnsi="標楷體" w:cs="標楷體"/>
          <w:color w:val="000000"/>
          <w:spacing w:val="0"/>
          <w:szCs w:val="24"/>
        </w:rPr>
        <w:t>□</w:t>
      </w:r>
      <w:r>
        <w:rPr>
          <w:rFonts w:ascii="標楷體" w:eastAsia="標楷體" w:hAnsi="標楷體" w:cs="標楷體"/>
          <w:color w:val="0000FF"/>
          <w:spacing w:val="0"/>
          <w:szCs w:val="24"/>
        </w:rPr>
        <w:t>(三)</w:t>
      </w:r>
      <w:r>
        <w:rPr>
          <w:rFonts w:ascii="標楷體" w:eastAsia="標楷體" w:hAnsi="標楷體" w:cs="標楷體"/>
          <w:color w:val="000000"/>
          <w:spacing w:val="0"/>
          <w:szCs w:val="24"/>
        </w:rPr>
        <w:t>本採購內容涉及國家安全，不允許大陸地區廠商、第三地區含陸資成分廠商及在臺陸資廠商參與。</w:t>
      </w:r>
    </w:p>
    <w:p w:rsidR="00F94348" w:rsidRDefault="000650DF" w:rsidP="00665DA0">
      <w:pPr>
        <w:pStyle w:val="70"/>
        <w:tabs>
          <w:tab w:val="left" w:pos="850"/>
        </w:tabs>
        <w:snapToGrid w:val="0"/>
        <w:spacing w:before="240" w:line="240" w:lineRule="auto"/>
        <w:ind w:left="840" w:hanging="840"/>
        <w:rPr>
          <w:rFonts w:ascii="標楷體" w:eastAsia="標楷體" w:hAnsi="標楷體"/>
          <w:color w:val="000000"/>
          <w:sz w:val="28"/>
        </w:rPr>
      </w:pPr>
      <w:r>
        <w:rPr>
          <w:rFonts w:ascii="標楷體" w:eastAsia="標楷體" w:hAnsi="標楷體" w:cs="標楷體"/>
          <w:color w:val="0000FF"/>
          <w:spacing w:val="0"/>
          <w:sz w:val="28"/>
        </w:rPr>
        <w:t>十一</w:t>
      </w:r>
      <w:r>
        <w:rPr>
          <w:rFonts w:ascii="標楷體" w:eastAsia="標楷體" w:hAnsi="標楷體" w:cs="標楷體"/>
          <w:color w:val="000000"/>
          <w:spacing w:val="0"/>
          <w:sz w:val="28"/>
        </w:rPr>
        <w:t>、</w:t>
      </w:r>
      <w:r>
        <w:rPr>
          <w:rFonts w:ascii="標楷體" w:eastAsia="標楷體" w:hAnsi="標楷體" w:cs="標楷體"/>
          <w:color w:val="000000"/>
          <w:spacing w:val="-10"/>
          <w:sz w:val="28"/>
        </w:rPr>
        <w:t>投標廠商</w:t>
      </w:r>
      <w:r>
        <w:rPr>
          <w:rFonts w:ascii="標楷體" w:eastAsia="標楷體" w:hAnsi="標楷體" w:cs="標楷體"/>
          <w:color w:val="0000FF"/>
          <w:spacing w:val="-10"/>
          <w:sz w:val="28"/>
        </w:rPr>
        <w:t>基本資格</w:t>
      </w:r>
      <w:r>
        <w:rPr>
          <w:rFonts w:ascii="標楷體" w:eastAsia="標楷體" w:hAnsi="標楷體" w:cs="標楷體"/>
          <w:color w:val="000000"/>
          <w:spacing w:val="-10"/>
          <w:sz w:val="28"/>
        </w:rPr>
        <w:t>應附具之證明文件如下(如允許依法令免申請核發本項基本資格證明文件之廠商參與投標，一併載明該等廠商免繳驗之證明文件)：</w:t>
      </w:r>
    </w:p>
    <w:p w:rsidR="00F94348" w:rsidRDefault="000650DF" w:rsidP="00665DA0">
      <w:pPr>
        <w:pStyle w:val="70"/>
        <w:snapToGrid w:val="0"/>
        <w:spacing w:before="120" w:line="240" w:lineRule="auto"/>
        <w:ind w:left="1160" w:hanging="560"/>
        <w:rPr>
          <w:rFonts w:ascii="標楷體" w:eastAsia="標楷體" w:hAnsi="標楷體"/>
          <w:color w:val="000000"/>
        </w:rPr>
      </w:pPr>
      <w:r>
        <w:rPr>
          <w:rFonts w:ascii="標楷體" w:eastAsia="標楷體" w:hAnsi="標楷體" w:cs="標楷體"/>
          <w:color w:val="000000"/>
          <w:spacing w:val="0"/>
          <w:sz w:val="28"/>
        </w:rPr>
        <w:lastRenderedPageBreak/>
        <w:t>(一)</w:t>
      </w:r>
      <w:r>
        <w:rPr>
          <w:rFonts w:ascii="標楷體" w:eastAsia="標楷體" w:hAnsi="標楷體" w:cs="標楷體"/>
          <w:color w:val="0000FF"/>
          <w:spacing w:val="0"/>
          <w:sz w:val="28"/>
        </w:rPr>
        <w:t>與提供招標標的有關之</w:t>
      </w:r>
      <w:r>
        <w:rPr>
          <w:rFonts w:ascii="標楷體" w:eastAsia="標楷體" w:hAnsi="標楷體" w:cs="標楷體"/>
          <w:color w:val="000000"/>
          <w:spacing w:val="0"/>
          <w:sz w:val="28"/>
        </w:rPr>
        <w:t>資格證明文件影本：</w:t>
      </w:r>
      <w:r>
        <w:rPr>
          <w:rFonts w:ascii="標楷體" w:eastAsia="標楷體" w:hAnsi="標楷體" w:cs="標楷體"/>
          <w:color w:val="000000"/>
          <w:spacing w:val="0"/>
          <w:highlight w:val="lightGray"/>
        </w:rPr>
        <w:t>(依標案實際需求增刪)</w:t>
      </w:r>
    </w:p>
    <w:p w:rsidR="00F94348" w:rsidRDefault="000650DF" w:rsidP="00665DA0">
      <w:pPr>
        <w:pStyle w:val="70"/>
        <w:snapToGrid w:val="0"/>
        <w:spacing w:line="240" w:lineRule="auto"/>
        <w:ind w:left="1644" w:hanging="624"/>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Wingdings"/>
          <w:color w:val="000000"/>
          <w:spacing w:val="0"/>
        </w:rPr>
        <w:t>1.公司</w:t>
      </w:r>
      <w:r>
        <w:rPr>
          <w:rFonts w:ascii="標楷體" w:eastAsia="標楷體" w:hAnsi="標楷體" w:cs="Wingdings"/>
          <w:color w:val="0000FF"/>
          <w:spacing w:val="0"/>
        </w:rPr>
        <w:t>登記或商業登記</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(1)</w:t>
      </w:r>
      <w:r>
        <w:rPr>
          <w:rFonts w:ascii="標楷體" w:eastAsia="標楷體" w:hAnsi="標楷體" w:cs="標楷體"/>
          <w:color w:val="000000"/>
          <w:spacing w:val="0"/>
          <w:szCs w:val="24"/>
        </w:rPr>
        <w:t>「公司登記證明文件」、「商業登記證明文件」或列印公開於該主管機關網站之登記資料</w:t>
      </w:r>
      <w:r>
        <w:rPr>
          <w:rFonts w:ascii="標楷體" w:eastAsia="標楷體" w:hAnsi="標楷體" w:cs="標楷體"/>
          <w:color w:val="000000"/>
          <w:spacing w:val="0"/>
        </w:rPr>
        <w:t>(營利事業登記證已於98年4月13日起廢止，不得再檢附，未依規定檢附公司登記證明文件或商業登記證明文件者為無效標)</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(2)納稅證明文件</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(3)</w:t>
      </w:r>
      <w:r>
        <w:rPr>
          <w:rFonts w:ascii="標楷體" w:eastAsia="標楷體" w:hAnsi="標楷體" w:cs="標楷體"/>
          <w:color w:val="000000"/>
          <w:spacing w:val="0"/>
          <w:szCs w:val="24"/>
        </w:rPr>
        <w:t>各該業</w:t>
      </w:r>
      <w:r>
        <w:rPr>
          <w:rFonts w:ascii="標楷體" w:eastAsia="標楷體" w:hAnsi="標楷體" w:cs="標楷體"/>
          <w:color w:val="000000"/>
          <w:spacing w:val="0"/>
        </w:rPr>
        <w:t>登記證</w:t>
      </w:r>
    </w:p>
    <w:p w:rsidR="00F94348" w:rsidRDefault="00F20ACE" w:rsidP="00665DA0">
      <w:pPr>
        <w:pStyle w:val="70"/>
        <w:snapToGrid w:val="0"/>
        <w:spacing w:line="240" w:lineRule="auto"/>
        <w:ind w:left="2098" w:hanging="624"/>
        <w:rPr>
          <w:rFonts w:ascii="標楷體" w:eastAsia="標楷體" w:hAnsi="標楷體"/>
          <w:color w:val="000000"/>
        </w:rPr>
      </w:pPr>
      <w:r>
        <w:rPr>
          <w:rFonts w:ascii="標楷體" w:eastAsia="標楷體" w:hAnsi="標楷體" w:cs="標楷體"/>
          <w:color w:val="0000FF"/>
          <w:spacing w:val="0"/>
        </w:rPr>
        <w:t>□</w:t>
      </w:r>
      <w:r w:rsidR="000650DF">
        <w:rPr>
          <w:rFonts w:ascii="標楷體" w:eastAsia="標楷體" w:hAnsi="標楷體" w:cs="標楷體"/>
          <w:color w:val="000000"/>
          <w:spacing w:val="0"/>
        </w:rPr>
        <w:t>(4)當年度公會會員證</w:t>
      </w:r>
    </w:p>
    <w:p w:rsidR="00F94348" w:rsidRDefault="000650DF" w:rsidP="00665DA0">
      <w:pPr>
        <w:pStyle w:val="70"/>
        <w:snapToGrid w:val="0"/>
        <w:spacing w:line="240" w:lineRule="auto"/>
        <w:ind w:left="2098" w:hanging="624"/>
        <w:rPr>
          <w:rFonts w:ascii="標楷體" w:eastAsia="標楷體" w:hAnsi="標楷體"/>
          <w:color w:val="0000FF"/>
        </w:rPr>
      </w:pPr>
      <w:r>
        <w:rPr>
          <w:rFonts w:ascii="標楷體" w:eastAsia="標楷體" w:hAnsi="標楷體" w:cs="標楷體"/>
          <w:color w:val="0000FF"/>
          <w:spacing w:val="0"/>
        </w:rPr>
        <w:t>□(5)原住民主管機關出具有效期間六個月內之證明文件(如屬獨資之原住民公司登記或商業登記者，可檢附負責人為原住民(戶籍謄本)之證明文件)(非原住民廠商者免附)(如原住民廠商於投標時未檢附原住民廠商證明文件，則為一般廠商，無優先決標原住民廠商之適用。)</w:t>
      </w:r>
    </w:p>
    <w:p w:rsidR="00F94348" w:rsidRDefault="000650DF" w:rsidP="00665DA0">
      <w:pPr>
        <w:pStyle w:val="70"/>
        <w:snapToGrid w:val="0"/>
        <w:spacing w:line="240" w:lineRule="auto"/>
        <w:ind w:left="1644"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2.建築師事務所或技師事務所</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(1)建築師開業證書或技師執業執照</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(2)納稅證明文件</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(3)當年度公會會員證</w:t>
      </w:r>
    </w:p>
    <w:p w:rsidR="00F94348" w:rsidRDefault="000650DF" w:rsidP="00665DA0">
      <w:pPr>
        <w:pStyle w:val="70"/>
        <w:snapToGrid w:val="0"/>
        <w:spacing w:line="240" w:lineRule="auto"/>
        <w:ind w:left="1644"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3.工程技術顧問公司</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w:t>
      </w:r>
      <w:r>
        <w:rPr>
          <w:rFonts w:ascii="標楷體" w:eastAsia="標楷體" w:hAnsi="標楷體" w:cs="標楷體"/>
          <w:color w:val="000000"/>
          <w:spacing w:val="0"/>
          <w:szCs w:val="24"/>
        </w:rPr>
        <w:t>「公司登記證明文件」、「商業登記證明文件」或列印公開於該主管機關網站之登記資料</w:t>
      </w:r>
      <w:r>
        <w:rPr>
          <w:rFonts w:ascii="標楷體" w:eastAsia="標楷體" w:hAnsi="標楷體" w:cs="標楷體"/>
          <w:color w:val="000000"/>
          <w:spacing w:val="0"/>
        </w:rPr>
        <w:t>(營利事業登記證已於98年4月13日起廢止，不得再檢附，未依規定檢附公司登記證明文件或商業登記證明文件者為無效標)</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(2)技師執業執照</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(3)納稅證明文件</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(4)工程顧問公司登記證(行政院公共工程委員會核發)</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(5)當年度工程技術顧問商業同業公會或地方同業公會會員證</w:t>
      </w:r>
    </w:p>
    <w:p w:rsidR="00F94348" w:rsidRDefault="000650DF" w:rsidP="00665DA0">
      <w:pPr>
        <w:pStyle w:val="70"/>
        <w:snapToGrid w:val="0"/>
        <w:spacing w:line="240" w:lineRule="auto"/>
        <w:ind w:left="1644"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4.學術機構</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(1)立案證明</w:t>
      </w:r>
    </w:p>
    <w:p w:rsidR="00F94348" w:rsidRDefault="000650DF" w:rsidP="00665DA0">
      <w:pPr>
        <w:pStyle w:val="70"/>
        <w:snapToGrid w:val="0"/>
        <w:spacing w:line="240" w:lineRule="auto"/>
        <w:ind w:left="1644" w:hanging="624"/>
        <w:rPr>
          <w:rFonts w:ascii="標楷體" w:eastAsia="標楷體" w:hAnsi="標楷體"/>
          <w:color w:val="000000"/>
        </w:rPr>
      </w:pPr>
      <w:r>
        <w:rPr>
          <w:rFonts w:ascii="標楷體" w:eastAsia="標楷體" w:hAnsi="標楷體" w:cs="Wingdings"/>
          <w:color w:val="000000"/>
          <w:spacing w:val="0"/>
        </w:rPr>
        <w:t>□5</w:t>
      </w:r>
      <w:r>
        <w:rPr>
          <w:rFonts w:ascii="標楷體" w:eastAsia="標楷體" w:hAnsi="標楷體" w:cs="標楷體"/>
          <w:color w:val="000000"/>
          <w:spacing w:val="0"/>
        </w:rPr>
        <w:t>.法人團體</w:t>
      </w:r>
    </w:p>
    <w:p w:rsidR="00F94348" w:rsidRDefault="000650DF" w:rsidP="00665DA0">
      <w:pPr>
        <w:pStyle w:val="70"/>
        <w:snapToGrid w:val="0"/>
        <w:spacing w:line="240" w:lineRule="auto"/>
        <w:ind w:left="2098" w:hanging="62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(1)立案證明</w:t>
      </w:r>
    </w:p>
    <w:p w:rsidR="00F94348" w:rsidRDefault="000650DF" w:rsidP="00665DA0">
      <w:pPr>
        <w:pStyle w:val="70"/>
        <w:tabs>
          <w:tab w:val="left" w:pos="-322"/>
        </w:tabs>
        <w:snapToGrid w:val="0"/>
        <w:spacing w:line="240" w:lineRule="auto"/>
        <w:ind w:left="2041" w:hanging="567"/>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(2)章程</w:t>
      </w:r>
    </w:p>
    <w:p w:rsidR="00F94348" w:rsidRDefault="000650DF" w:rsidP="00665DA0">
      <w:pPr>
        <w:pStyle w:val="70"/>
        <w:snapToGrid w:val="0"/>
        <w:spacing w:before="120" w:line="240" w:lineRule="auto"/>
        <w:ind w:left="1160" w:hanging="560"/>
        <w:rPr>
          <w:rFonts w:ascii="標楷體" w:eastAsia="標楷體" w:hAnsi="標楷體"/>
          <w:color w:val="0000FF"/>
        </w:rPr>
      </w:pPr>
      <w:r>
        <w:rPr>
          <w:rFonts w:ascii="標楷體" w:eastAsia="標楷體" w:hAnsi="標楷體" w:cs="標楷體"/>
          <w:color w:val="0000FF"/>
          <w:spacing w:val="0"/>
          <w:sz w:val="28"/>
        </w:rPr>
        <w:t>(二)與履約能力有關之資格證明文件影本：</w:t>
      </w:r>
      <w:r>
        <w:rPr>
          <w:rFonts w:ascii="標楷體" w:eastAsia="標楷體" w:hAnsi="標楷體" w:cs="標楷體"/>
          <w:color w:val="0000FF"/>
          <w:spacing w:val="0"/>
          <w:szCs w:val="24"/>
          <w:highlight w:val="lightGray"/>
        </w:rPr>
        <w:t>(依標案實際需求填寫)</w:t>
      </w:r>
    </w:p>
    <w:p w:rsidR="00F94348" w:rsidRDefault="000650DF" w:rsidP="00665DA0">
      <w:pPr>
        <w:pStyle w:val="70"/>
        <w:snapToGrid w:val="0"/>
        <w:spacing w:line="240" w:lineRule="auto"/>
        <w:ind w:left="1800" w:hanging="600"/>
        <w:rPr>
          <w:rFonts w:ascii="標楷體" w:eastAsia="標楷體" w:hAnsi="標楷體"/>
          <w:color w:val="0000FF"/>
        </w:rPr>
      </w:pPr>
      <w:r>
        <w:rPr>
          <w:rFonts w:ascii="標楷體" w:eastAsia="標楷體" w:hAnsi="標楷體" w:cs="Wingdings"/>
          <w:color w:val="0000FF"/>
          <w:spacing w:val="0"/>
        </w:rPr>
        <w:t>□</w:t>
      </w:r>
      <w:r>
        <w:rPr>
          <w:rFonts w:ascii="標楷體" w:eastAsia="標楷體" w:hAnsi="標楷體" w:cs="標楷體"/>
          <w:color w:val="0000FF"/>
          <w:spacing w:val="0"/>
        </w:rPr>
        <w:t>(1)廠商具有製造、供應或承做能力之證明：_________</w:t>
      </w:r>
    </w:p>
    <w:p w:rsidR="00F94348" w:rsidRDefault="000650DF" w:rsidP="00665DA0">
      <w:pPr>
        <w:snapToGrid w:val="0"/>
        <w:ind w:left="1800" w:hanging="600"/>
        <w:rPr>
          <w:rFonts w:ascii="標楷體" w:eastAsia="標楷體" w:hAnsi="標楷體"/>
          <w:color w:val="0000FF"/>
        </w:rPr>
      </w:pPr>
      <w:r>
        <w:rPr>
          <w:rFonts w:ascii="標楷體" w:eastAsia="標楷體" w:hAnsi="標楷體" w:cs="Wingdings"/>
          <w:color w:val="0000FF"/>
        </w:rPr>
        <w:t>□</w:t>
      </w:r>
      <w:r>
        <w:rPr>
          <w:rFonts w:ascii="標楷體" w:eastAsia="標楷體" w:hAnsi="標楷體" w:cs="標楷體"/>
          <w:color w:val="0000FF"/>
        </w:rPr>
        <w:t>(2)</w:t>
      </w:r>
      <w:r>
        <w:rPr>
          <w:rFonts w:ascii="標楷體" w:eastAsia="標楷體" w:hAnsi="標楷體" w:cs="標楷體"/>
          <w:color w:val="0000FF"/>
          <w:szCs w:val="24"/>
        </w:rPr>
        <w:t>廠商具有如期履約能力之證明：_________</w:t>
      </w:r>
    </w:p>
    <w:p w:rsidR="00F94348" w:rsidRDefault="000650DF" w:rsidP="00665DA0">
      <w:pPr>
        <w:pStyle w:val="70"/>
        <w:snapToGrid w:val="0"/>
        <w:spacing w:line="240" w:lineRule="auto"/>
        <w:ind w:left="1800" w:hanging="600"/>
        <w:rPr>
          <w:rFonts w:ascii="標楷體" w:eastAsia="標楷體" w:hAnsi="標楷體"/>
          <w:color w:val="0000FF"/>
        </w:rPr>
      </w:pPr>
      <w:r>
        <w:rPr>
          <w:rFonts w:ascii="標楷體" w:eastAsia="標楷體" w:hAnsi="標楷體" w:cs="Wingdings"/>
          <w:color w:val="0000FF"/>
          <w:spacing w:val="0"/>
        </w:rPr>
        <w:t>□</w:t>
      </w:r>
      <w:r>
        <w:rPr>
          <w:rFonts w:ascii="標楷體" w:eastAsia="標楷體" w:hAnsi="標楷體" w:cs="標楷體"/>
          <w:color w:val="0000FF"/>
          <w:spacing w:val="0"/>
        </w:rPr>
        <w:t>(3)廠商或其受雇人、從業人員具有專門技能之證明：_________</w:t>
      </w:r>
    </w:p>
    <w:p w:rsidR="00F94348" w:rsidRDefault="000650DF" w:rsidP="00665DA0">
      <w:pPr>
        <w:pStyle w:val="70"/>
        <w:snapToGrid w:val="0"/>
        <w:spacing w:line="240" w:lineRule="auto"/>
        <w:ind w:left="1788" w:hanging="590"/>
        <w:rPr>
          <w:rFonts w:ascii="標楷體" w:eastAsia="標楷體" w:hAnsi="標楷體"/>
          <w:color w:val="0000FF"/>
        </w:rPr>
      </w:pPr>
      <w:r>
        <w:rPr>
          <w:rFonts w:ascii="標楷體" w:eastAsia="標楷體" w:hAnsi="標楷體" w:cs="Wingdings"/>
          <w:color w:val="0000FF"/>
          <w:spacing w:val="0"/>
        </w:rPr>
        <w:t>□</w:t>
      </w:r>
      <w:r>
        <w:rPr>
          <w:rFonts w:ascii="標楷體" w:eastAsia="標楷體" w:hAnsi="標楷體" w:cs="標楷體"/>
          <w:color w:val="0000FF"/>
          <w:spacing w:val="0"/>
        </w:rPr>
        <w:t>(4)廠商具有維修、維護或售後服務能力之證明：_________</w:t>
      </w:r>
    </w:p>
    <w:p w:rsidR="00F94348" w:rsidRDefault="000650DF" w:rsidP="00665DA0">
      <w:pPr>
        <w:pStyle w:val="70"/>
        <w:snapToGrid w:val="0"/>
        <w:spacing w:line="240" w:lineRule="auto"/>
        <w:ind w:left="1788" w:hanging="590"/>
        <w:rPr>
          <w:rFonts w:ascii="標楷體" w:eastAsia="標楷體" w:hAnsi="標楷體"/>
          <w:color w:val="0000FF"/>
        </w:rPr>
      </w:pPr>
      <w:r>
        <w:rPr>
          <w:rFonts w:ascii="標楷體" w:eastAsia="標楷體" w:hAnsi="標楷體" w:cs="Wingdings"/>
          <w:color w:val="0000FF"/>
          <w:spacing w:val="0"/>
        </w:rPr>
        <w:t>□</w:t>
      </w:r>
      <w:r>
        <w:rPr>
          <w:rFonts w:ascii="標楷體" w:eastAsia="標楷體" w:hAnsi="標楷體" w:cs="標楷體"/>
          <w:color w:val="0000FF"/>
          <w:spacing w:val="0"/>
        </w:rPr>
        <w:t>(5)廠商信用之證明：_________</w:t>
      </w:r>
    </w:p>
    <w:p w:rsidR="00F94348" w:rsidRDefault="000650DF" w:rsidP="00665DA0">
      <w:pPr>
        <w:pStyle w:val="70"/>
        <w:snapToGrid w:val="0"/>
        <w:spacing w:before="120" w:line="240" w:lineRule="auto"/>
        <w:ind w:left="1160" w:hanging="560"/>
        <w:rPr>
          <w:rFonts w:ascii="標楷體" w:eastAsia="標楷體" w:hAnsi="標楷體"/>
          <w:color w:val="000000"/>
        </w:rPr>
      </w:pPr>
      <w:r>
        <w:rPr>
          <w:rFonts w:ascii="標楷體" w:eastAsia="標楷體" w:hAnsi="標楷體" w:cs="標楷體"/>
          <w:color w:val="000000"/>
          <w:spacing w:val="0"/>
          <w:sz w:val="28"/>
        </w:rPr>
        <w:t>(</w:t>
      </w:r>
      <w:r>
        <w:rPr>
          <w:rFonts w:ascii="標楷體" w:eastAsia="標楷體" w:hAnsi="標楷體" w:cs="標楷體"/>
          <w:color w:val="0000FF"/>
          <w:spacing w:val="0"/>
          <w:sz w:val="28"/>
        </w:rPr>
        <w:t>三</w:t>
      </w:r>
      <w:r>
        <w:rPr>
          <w:rFonts w:ascii="標楷體" w:eastAsia="標楷體" w:hAnsi="標楷體" w:cs="標楷體"/>
          <w:color w:val="000000"/>
          <w:spacing w:val="0"/>
          <w:sz w:val="28"/>
        </w:rPr>
        <w:t>)基本資料文件正本：</w:t>
      </w:r>
      <w:r>
        <w:rPr>
          <w:rFonts w:ascii="標楷體" w:eastAsia="標楷體" w:hAnsi="標楷體" w:cs="標楷體"/>
          <w:color w:val="000000"/>
          <w:spacing w:val="0"/>
          <w:highlight w:val="lightGray"/>
        </w:rPr>
        <w:t>(依標案實際需求增刪)</w:t>
      </w:r>
    </w:p>
    <w:p w:rsidR="00F94348" w:rsidRDefault="000650DF" w:rsidP="00665DA0">
      <w:pPr>
        <w:pStyle w:val="70"/>
        <w:snapToGrid w:val="0"/>
        <w:spacing w:line="240" w:lineRule="auto"/>
        <w:ind w:left="1800" w:hanging="60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(1)投標廠商聲明書</w:t>
      </w:r>
    </w:p>
    <w:p w:rsidR="00F94348" w:rsidRDefault="000650DF" w:rsidP="00665DA0">
      <w:pPr>
        <w:snapToGrid w:val="0"/>
        <w:ind w:left="1800" w:hanging="600"/>
        <w:rPr>
          <w:rFonts w:ascii="標楷體" w:eastAsia="標楷體" w:hAnsi="標楷體"/>
          <w:color w:val="000000"/>
        </w:rPr>
      </w:pPr>
      <w:r>
        <w:rPr>
          <w:rFonts w:ascii="標楷體" w:eastAsia="標楷體" w:hAnsi="標楷體" w:cs="Wingdings"/>
          <w:color w:val="000000"/>
        </w:rPr>
        <w:t>□</w:t>
      </w:r>
      <w:r>
        <w:rPr>
          <w:rFonts w:ascii="標楷體" w:eastAsia="標楷體" w:hAnsi="標楷體" w:cs="標楷體"/>
          <w:color w:val="000000"/>
        </w:rPr>
        <w:t>(2)</w:t>
      </w:r>
      <w:r>
        <w:rPr>
          <w:rFonts w:ascii="標楷體" w:eastAsia="標楷體" w:hAnsi="標楷體" w:cs="標楷體"/>
          <w:color w:val="000000"/>
          <w:szCs w:val="24"/>
        </w:rPr>
        <w:t>營造業投標廠商聲明書</w:t>
      </w:r>
    </w:p>
    <w:p w:rsidR="00F94348" w:rsidRDefault="000650DF" w:rsidP="00665DA0">
      <w:pPr>
        <w:pStyle w:val="70"/>
        <w:snapToGrid w:val="0"/>
        <w:spacing w:line="240" w:lineRule="auto"/>
        <w:ind w:left="18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w:t>
      </w:r>
      <w:r>
        <w:rPr>
          <w:rFonts w:ascii="標楷體" w:eastAsia="標楷體" w:hAnsi="標楷體" w:cs="標楷體"/>
          <w:color w:val="0000FF"/>
          <w:spacing w:val="0"/>
        </w:rPr>
        <w:t>3</w:t>
      </w:r>
      <w:r>
        <w:rPr>
          <w:rFonts w:ascii="標楷體" w:eastAsia="標楷體" w:hAnsi="標楷體" w:cs="標楷體"/>
          <w:color w:val="000000"/>
          <w:spacing w:val="0"/>
        </w:rPr>
        <w:t>)押標金票據</w:t>
      </w:r>
      <w:r>
        <w:rPr>
          <w:rFonts w:ascii="標楷體" w:eastAsia="標楷體" w:hAnsi="標楷體" w:cs="標楷體"/>
          <w:color w:val="000000"/>
          <w:spacing w:val="0"/>
          <w:szCs w:val="24"/>
        </w:rPr>
        <w:t>或證明文件</w:t>
      </w:r>
      <w:r>
        <w:rPr>
          <w:rFonts w:ascii="標楷體" w:eastAsia="標楷體" w:hAnsi="標楷體" w:cs="標楷體"/>
          <w:b/>
          <w:bCs/>
          <w:color w:val="000000"/>
          <w:spacing w:val="0"/>
          <w:szCs w:val="24"/>
          <w:highlight w:val="lightGray"/>
          <w:u w:val="single"/>
        </w:rPr>
        <w:t>(依本須知押標金及保證金與其他擔保相關規定，得以減免押標金之投標廠商請檢附相關證明文件)</w:t>
      </w:r>
    </w:p>
    <w:p w:rsidR="00F94348" w:rsidRDefault="000650DF" w:rsidP="00665DA0">
      <w:pPr>
        <w:pStyle w:val="70"/>
        <w:snapToGrid w:val="0"/>
        <w:spacing w:before="24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w:t>
      </w:r>
      <w:r>
        <w:rPr>
          <w:rFonts w:ascii="標楷體" w:eastAsia="標楷體" w:hAnsi="標楷體" w:cs="標楷體"/>
          <w:color w:val="0000FF"/>
          <w:spacing w:val="0"/>
          <w:sz w:val="28"/>
          <w:highlight w:val="lightGray"/>
        </w:rPr>
        <w:t>四</w:t>
      </w:r>
      <w:r>
        <w:rPr>
          <w:rFonts w:ascii="標楷體" w:eastAsia="標楷體" w:hAnsi="標楷體" w:cs="標楷體"/>
          <w:color w:val="000000"/>
          <w:spacing w:val="0"/>
          <w:sz w:val="28"/>
          <w:highlight w:val="lightGray"/>
        </w:rPr>
        <w:t>)前開所規定之廠商資格，如屬財力資格者，廠商得以銀行或保險公司之履約及賠償連帶保證責任或連帶保證保險單代之，並依「押標金保</w:t>
      </w:r>
      <w:r>
        <w:rPr>
          <w:rFonts w:ascii="標楷體" w:eastAsia="標楷體" w:hAnsi="標楷體" w:cs="標楷體"/>
          <w:color w:val="000000"/>
          <w:spacing w:val="0"/>
          <w:sz w:val="28"/>
          <w:highlight w:val="lightGray"/>
        </w:rPr>
        <w:lastRenderedPageBreak/>
        <w:t>證金暨其他擔保作業辦法」第29條之規定辦理。</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w:t>
      </w:r>
      <w:r>
        <w:rPr>
          <w:rFonts w:ascii="標楷體" w:eastAsia="標楷體" w:hAnsi="標楷體" w:cs="標楷體"/>
          <w:color w:val="0000FF"/>
          <w:spacing w:val="0"/>
          <w:sz w:val="28"/>
          <w:highlight w:val="lightGray"/>
        </w:rPr>
        <w:t>五</w:t>
      </w:r>
      <w:r>
        <w:rPr>
          <w:rFonts w:ascii="標楷體" w:eastAsia="標楷體" w:hAnsi="標楷體" w:cs="標楷體"/>
          <w:color w:val="000000"/>
          <w:spacing w:val="0"/>
          <w:sz w:val="28"/>
          <w:highlight w:val="lightGray"/>
        </w:rPr>
        <w:t>)廠商依規定應繳納稅證明文件者依下列規定：</w:t>
      </w:r>
    </w:p>
    <w:p w:rsidR="00F94348" w:rsidRDefault="000650DF" w:rsidP="00665DA0">
      <w:pPr>
        <w:pStyle w:val="70"/>
        <w:snapToGrid w:val="0"/>
        <w:spacing w:line="240" w:lineRule="auto"/>
        <w:ind w:left="1440" w:hanging="240"/>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1.其屬營業稅繳稅證明者，為營業稅繳款書收據聯或主管稽徵機關核章之最近一期營業人銷售額與稅額申報書收執聯。</w:t>
      </w:r>
    </w:p>
    <w:p w:rsidR="00F94348" w:rsidRDefault="000650DF" w:rsidP="00665DA0">
      <w:pPr>
        <w:pStyle w:val="70"/>
        <w:snapToGrid w:val="0"/>
        <w:spacing w:line="240" w:lineRule="auto"/>
        <w:ind w:left="1440" w:hanging="240"/>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2.廠商不及提出最近一期證明者，得以前一期之納稅證明代之。</w:t>
      </w:r>
    </w:p>
    <w:p w:rsidR="00F94348" w:rsidRDefault="000650DF" w:rsidP="00665DA0">
      <w:pPr>
        <w:pStyle w:val="70"/>
        <w:snapToGrid w:val="0"/>
        <w:spacing w:line="240" w:lineRule="auto"/>
        <w:ind w:left="1440" w:hanging="240"/>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3.</w:t>
      </w:r>
      <w:r>
        <w:rPr>
          <w:rFonts w:ascii="標楷體" w:eastAsia="標楷體" w:hAnsi="標楷體" w:cs="標楷體"/>
          <w:color w:val="000000"/>
          <w:spacing w:val="-18"/>
          <w:highlight w:val="lightGray"/>
        </w:rPr>
        <w:t>新設立且未屆第一期營業稅繳納期限者，得以營業稅主管稽徵機關核發之核准設立登記公函代之；經核定使用統一發票者，應一併檢附申領統一發票購票證相關文件。</w:t>
      </w:r>
    </w:p>
    <w:p w:rsidR="00F94348" w:rsidRDefault="000650DF" w:rsidP="00665DA0">
      <w:pPr>
        <w:pStyle w:val="70"/>
        <w:snapToGrid w:val="0"/>
        <w:spacing w:line="240" w:lineRule="auto"/>
        <w:ind w:left="1440" w:hanging="240"/>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4.營業税或所得稅之納稅證明，得以與上開最近一期或前一期證明相同期間內主管稽徵機關核發之無違章欠稅之查復表代之。</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w:t>
      </w:r>
      <w:r>
        <w:rPr>
          <w:rFonts w:ascii="標楷體" w:eastAsia="標楷體" w:hAnsi="標楷體" w:cs="標楷體"/>
          <w:color w:val="0000FF"/>
          <w:spacing w:val="0"/>
          <w:sz w:val="28"/>
          <w:highlight w:val="lightGray"/>
        </w:rPr>
        <w:t>六</w:t>
      </w:r>
      <w:r>
        <w:rPr>
          <w:rFonts w:ascii="標楷體" w:eastAsia="標楷體" w:hAnsi="標楷體" w:cs="標楷體"/>
          <w:color w:val="000000"/>
          <w:spacing w:val="0"/>
          <w:sz w:val="28"/>
          <w:highlight w:val="lightGray"/>
        </w:rPr>
        <w:t>)若廠商之登記文件刻正辦理變更程序中，於投標時，檢附下列規定之文件者，按其規定認定之：</w:t>
      </w:r>
    </w:p>
    <w:p w:rsidR="00F94348" w:rsidRDefault="000650DF" w:rsidP="00665DA0">
      <w:pPr>
        <w:pStyle w:val="70"/>
        <w:snapToGrid w:val="0"/>
        <w:spacing w:line="240" w:lineRule="auto"/>
        <w:ind w:left="1440" w:hanging="240"/>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1.廠商僅依規定遞送一種已變更完成或尚未變更之設立、登記證明文件(影本)者，則於填寫應填之廠商資料時，應與上揭設立、登記證明文件內容一致。</w:t>
      </w:r>
    </w:p>
    <w:p w:rsidR="00F94348" w:rsidRDefault="000650DF" w:rsidP="00665DA0">
      <w:pPr>
        <w:pStyle w:val="70"/>
        <w:snapToGrid w:val="0"/>
        <w:spacing w:line="240" w:lineRule="auto"/>
        <w:ind w:left="1440" w:hanging="240"/>
        <w:rPr>
          <w:rFonts w:ascii="標楷體" w:eastAsia="標楷體" w:hAnsi="標楷體"/>
          <w:color w:val="000000"/>
          <w:highlight w:val="lightGray"/>
        </w:rPr>
      </w:pPr>
      <w:r>
        <w:rPr>
          <w:rFonts w:ascii="標楷體" w:eastAsia="標楷體" w:hAnsi="標楷體" w:cs="標楷體"/>
          <w:color w:val="000000"/>
          <w:spacing w:val="0"/>
          <w:highlight w:val="lightGray"/>
        </w:rPr>
        <w:t>2.</w:t>
      </w:r>
      <w:r>
        <w:rPr>
          <w:rFonts w:ascii="標楷體" w:eastAsia="標楷體" w:hAnsi="標楷體" w:cs="標楷體"/>
          <w:color w:val="000000"/>
          <w:spacing w:val="-2"/>
          <w:highlight w:val="lightGray"/>
        </w:rPr>
        <w:t>廠商若同時依規定遞送二種以上已變更或尚未變更之設立、登記證明文件(影本)者，則於填寫應填之廠商資料時，與上揭設立、登記文件之一登載相符者，皆得視為符合規定。</w:t>
      </w:r>
    </w:p>
    <w:p w:rsidR="00F94348" w:rsidRDefault="000650DF" w:rsidP="00665DA0">
      <w:pPr>
        <w:pStyle w:val="5"/>
        <w:keepNext w:val="0"/>
        <w:numPr>
          <w:ilvl w:val="0"/>
          <w:numId w:val="0"/>
        </w:numPr>
        <w:snapToGrid w:val="0"/>
        <w:spacing w:line="240" w:lineRule="auto"/>
        <w:ind w:left="1440" w:hanging="240"/>
        <w:rPr>
          <w:rFonts w:ascii="標楷體" w:eastAsia="標楷體" w:hAnsi="標楷體"/>
          <w:color w:val="000000"/>
          <w:highlight w:val="lightGray"/>
        </w:rPr>
      </w:pPr>
      <w:r>
        <w:rPr>
          <w:rFonts w:ascii="標楷體" w:eastAsia="標楷體" w:hAnsi="標楷體" w:cs="標楷體"/>
          <w:color w:val="000000"/>
          <w:highlight w:val="lightGray"/>
        </w:rPr>
        <w:t>3.</w:t>
      </w:r>
      <w:r>
        <w:rPr>
          <w:rFonts w:ascii="標楷體" w:eastAsia="標楷體" w:hAnsi="標楷體" w:cs="標楷體"/>
          <w:color w:val="000000"/>
          <w:highlight w:val="lightGray"/>
          <w:u w:val="single"/>
        </w:rPr>
        <w:t>另其餘應附之文件內容，與變更前或變更後之內容一致時，亦皆得視為有效。</w:t>
      </w:r>
    </w:p>
    <w:p w:rsidR="00F94348" w:rsidRDefault="000650DF" w:rsidP="00665DA0">
      <w:pPr>
        <w:pStyle w:val="70"/>
        <w:tabs>
          <w:tab w:val="left" w:pos="850"/>
        </w:tabs>
        <w:snapToGrid w:val="0"/>
        <w:spacing w:before="240" w:line="240" w:lineRule="auto"/>
        <w:ind w:left="840" w:hanging="840"/>
        <w:rPr>
          <w:rFonts w:ascii="標楷體" w:eastAsia="標楷體" w:hAnsi="標楷體"/>
          <w:color w:val="000000"/>
        </w:rPr>
      </w:pPr>
      <w:r>
        <w:rPr>
          <w:rFonts w:ascii="標楷體" w:eastAsia="標楷體" w:hAnsi="標楷體" w:cs="標楷體"/>
          <w:color w:val="0000FF"/>
          <w:spacing w:val="0"/>
          <w:sz w:val="28"/>
        </w:rPr>
        <w:t>十二</w:t>
      </w:r>
      <w:r>
        <w:rPr>
          <w:rFonts w:ascii="標楷體" w:eastAsia="標楷體" w:hAnsi="標楷體" w:cs="標楷體"/>
          <w:color w:val="000000"/>
          <w:spacing w:val="0"/>
          <w:sz w:val="28"/>
        </w:rPr>
        <w:t>、本採購屬特殊採購；符合「投標廠商資格與特殊或巨額採購認定標準」</w:t>
      </w:r>
      <w:r>
        <w:rPr>
          <w:rFonts w:ascii="標楷體" w:eastAsia="標楷體" w:hAnsi="標楷體" w:cs="Wingdings"/>
          <w:color w:val="000000"/>
          <w:spacing w:val="0"/>
          <w:sz w:val="28"/>
        </w:rPr>
        <w:t>□</w:t>
      </w:r>
      <w:r>
        <w:rPr>
          <w:rFonts w:ascii="標楷體" w:eastAsia="標楷體" w:hAnsi="標楷體" w:cs="標楷體"/>
          <w:color w:val="000000"/>
          <w:spacing w:val="0"/>
          <w:sz w:val="28"/>
        </w:rPr>
        <w:t>第6條第___款；</w:t>
      </w:r>
      <w:r>
        <w:rPr>
          <w:rFonts w:ascii="標楷體" w:eastAsia="標楷體" w:hAnsi="標楷體" w:cs="Wingdings"/>
          <w:color w:val="000000"/>
          <w:spacing w:val="0"/>
          <w:sz w:val="28"/>
        </w:rPr>
        <w:t>□</w:t>
      </w:r>
      <w:r>
        <w:rPr>
          <w:rFonts w:ascii="標楷體" w:eastAsia="標楷體" w:hAnsi="標楷體" w:cs="標楷體"/>
          <w:color w:val="000000"/>
          <w:spacing w:val="0"/>
          <w:sz w:val="28"/>
        </w:rPr>
        <w:t>第7條第___款(請註明款次)。</w:t>
      </w:r>
      <w:r>
        <w:rPr>
          <w:rFonts w:ascii="標楷體" w:eastAsia="標楷體" w:hAnsi="標楷體" w:cs="標楷體"/>
          <w:color w:val="000000"/>
          <w:spacing w:val="0"/>
          <w:sz w:val="28"/>
          <w:szCs w:val="28"/>
        </w:rPr>
        <w:t>(非特殊採購者免填)</w:t>
      </w:r>
    </w:p>
    <w:p w:rsidR="00F94348" w:rsidRDefault="000650DF" w:rsidP="00665DA0">
      <w:pPr>
        <w:pStyle w:val="70"/>
        <w:tabs>
          <w:tab w:val="left" w:pos="850"/>
        </w:tabs>
        <w:snapToGrid w:val="0"/>
        <w:spacing w:before="84" w:line="240" w:lineRule="auto"/>
        <w:ind w:left="840" w:hanging="840"/>
        <w:rPr>
          <w:rFonts w:ascii="標楷體" w:eastAsia="標楷體" w:hAnsi="標楷體"/>
          <w:color w:val="000000"/>
        </w:rPr>
      </w:pPr>
      <w:r>
        <w:rPr>
          <w:rFonts w:ascii="標楷體" w:eastAsia="標楷體" w:hAnsi="標楷體" w:cs="標楷體"/>
          <w:color w:val="0000FF"/>
          <w:spacing w:val="0"/>
          <w:sz w:val="28"/>
        </w:rPr>
        <w:t>十三</w:t>
      </w:r>
      <w:r>
        <w:rPr>
          <w:rFonts w:ascii="標楷體" w:eastAsia="標楷體" w:hAnsi="標楷體" w:cs="標楷體"/>
          <w:color w:val="000000"/>
          <w:spacing w:val="0"/>
          <w:sz w:val="28"/>
        </w:rPr>
        <w:t>、</w:t>
      </w:r>
      <w:r>
        <w:rPr>
          <w:rFonts w:ascii="標楷體" w:eastAsia="標楷體" w:hAnsi="標楷體" w:cs="標楷體"/>
          <w:color w:val="000000"/>
          <w:spacing w:val="0"/>
          <w:sz w:val="28"/>
          <w:szCs w:val="28"/>
        </w:rPr>
        <w:t>投標廠商之特定資格及應附具之證明文件如下(限特殊或巨額之採購方可規定特定資格條件)：</w:t>
      </w:r>
      <w:r>
        <w:rPr>
          <w:rFonts w:ascii="標楷體" w:eastAsia="標楷體" w:hAnsi="標楷體" w:cs="標楷體"/>
          <w:color w:val="0000FF"/>
          <w:spacing w:val="0"/>
          <w:szCs w:val="24"/>
          <w:highlight w:val="lightGray"/>
        </w:rPr>
        <w:t>(依標案實際需求填寫)</w:t>
      </w:r>
    </w:p>
    <w:p w:rsidR="00F94348" w:rsidRDefault="000650DF" w:rsidP="00665DA0">
      <w:pPr>
        <w:pStyle w:val="70"/>
        <w:snapToGrid w:val="0"/>
        <w:spacing w:line="240" w:lineRule="auto"/>
        <w:ind w:left="1304" w:hanging="454"/>
        <w:rPr>
          <w:rFonts w:ascii="標楷體" w:eastAsia="標楷體" w:hAnsi="標楷體"/>
          <w:color w:val="0000FF"/>
          <w:szCs w:val="24"/>
        </w:rPr>
      </w:pPr>
      <w:r>
        <w:rPr>
          <w:rFonts w:ascii="標楷體" w:eastAsia="標楷體" w:hAnsi="標楷體" w:cs="標楷體"/>
          <w:color w:val="0000FF"/>
          <w:spacing w:val="0"/>
          <w:szCs w:val="24"/>
        </w:rPr>
        <w:t>□1.具有相當經驗或實績：_______</w:t>
      </w:r>
    </w:p>
    <w:p w:rsidR="00F94348" w:rsidRDefault="000650DF" w:rsidP="00665DA0">
      <w:pPr>
        <w:pStyle w:val="70"/>
        <w:snapToGrid w:val="0"/>
        <w:spacing w:line="240" w:lineRule="auto"/>
        <w:ind w:left="1304" w:hanging="454"/>
        <w:rPr>
          <w:rFonts w:ascii="標楷體" w:eastAsia="標楷體" w:hAnsi="標楷體"/>
          <w:color w:val="0000FF"/>
          <w:szCs w:val="24"/>
        </w:rPr>
      </w:pPr>
      <w:r>
        <w:rPr>
          <w:rFonts w:ascii="標楷體" w:eastAsia="標楷體" w:hAnsi="標楷體" w:cs="標楷體"/>
          <w:color w:val="0000FF"/>
          <w:spacing w:val="0"/>
          <w:szCs w:val="24"/>
        </w:rPr>
        <w:t>□2.具有相當人力：_______</w:t>
      </w:r>
    </w:p>
    <w:p w:rsidR="00F94348" w:rsidRDefault="000650DF" w:rsidP="00665DA0">
      <w:pPr>
        <w:pStyle w:val="70"/>
        <w:snapToGrid w:val="0"/>
        <w:spacing w:line="240" w:lineRule="auto"/>
        <w:ind w:left="1304" w:hanging="454"/>
        <w:rPr>
          <w:rFonts w:ascii="標楷體" w:eastAsia="標楷體" w:hAnsi="標楷體"/>
          <w:color w:val="0000FF"/>
          <w:szCs w:val="24"/>
        </w:rPr>
      </w:pPr>
      <w:r>
        <w:rPr>
          <w:rFonts w:ascii="標楷體" w:eastAsia="標楷體" w:hAnsi="標楷體" w:cs="標楷體"/>
          <w:color w:val="0000FF"/>
          <w:spacing w:val="0"/>
          <w:szCs w:val="24"/>
        </w:rPr>
        <w:t>□3.具有相當財力：_______</w:t>
      </w:r>
    </w:p>
    <w:p w:rsidR="00F94348" w:rsidRDefault="000650DF" w:rsidP="00665DA0">
      <w:pPr>
        <w:pStyle w:val="70"/>
        <w:snapToGrid w:val="0"/>
        <w:spacing w:line="240" w:lineRule="auto"/>
        <w:ind w:left="1304" w:hanging="454"/>
        <w:rPr>
          <w:rFonts w:ascii="標楷體" w:eastAsia="標楷體" w:hAnsi="標楷體"/>
          <w:color w:val="0000FF"/>
          <w:szCs w:val="24"/>
        </w:rPr>
      </w:pPr>
      <w:r>
        <w:rPr>
          <w:rFonts w:ascii="標楷體" w:eastAsia="標楷體" w:hAnsi="標楷體" w:cs="標楷體"/>
          <w:color w:val="0000FF"/>
          <w:spacing w:val="0"/>
          <w:szCs w:val="24"/>
        </w:rPr>
        <w:t>□4.具有相當設備：_______</w:t>
      </w:r>
    </w:p>
    <w:p w:rsidR="00F94348" w:rsidRDefault="000650DF" w:rsidP="00665DA0">
      <w:pPr>
        <w:pStyle w:val="70"/>
        <w:snapToGrid w:val="0"/>
        <w:spacing w:line="240" w:lineRule="auto"/>
        <w:ind w:left="1304" w:hanging="454"/>
        <w:rPr>
          <w:rFonts w:ascii="標楷體" w:eastAsia="標楷體" w:hAnsi="標楷體"/>
          <w:color w:val="0000FF"/>
          <w:szCs w:val="24"/>
        </w:rPr>
      </w:pPr>
      <w:r>
        <w:rPr>
          <w:rFonts w:ascii="標楷體" w:eastAsia="標楷體" w:hAnsi="標楷體" w:cs="標楷體"/>
          <w:color w:val="0000FF"/>
          <w:spacing w:val="0"/>
          <w:szCs w:val="24"/>
        </w:rPr>
        <w:t>□5.具有符合國際或國家品質管理之驗證文件：_______</w:t>
      </w:r>
    </w:p>
    <w:p w:rsidR="00F94348" w:rsidRDefault="000650DF" w:rsidP="00665DA0">
      <w:pPr>
        <w:pStyle w:val="70"/>
        <w:tabs>
          <w:tab w:val="left" w:pos="850"/>
        </w:tabs>
        <w:snapToGrid w:val="0"/>
        <w:spacing w:before="84" w:line="240" w:lineRule="auto"/>
        <w:ind w:left="840" w:hanging="840"/>
        <w:rPr>
          <w:rFonts w:ascii="標楷體" w:eastAsia="標楷體" w:hAnsi="標楷體"/>
          <w:color w:val="000000"/>
        </w:rPr>
      </w:pPr>
      <w:r>
        <w:rPr>
          <w:rFonts w:ascii="標楷體" w:eastAsia="標楷體" w:hAnsi="標楷體" w:cs="標楷體"/>
          <w:color w:val="0000FF"/>
          <w:spacing w:val="0"/>
          <w:sz w:val="28"/>
        </w:rPr>
        <w:t>十四</w:t>
      </w:r>
      <w:r>
        <w:rPr>
          <w:rFonts w:ascii="標楷體" w:eastAsia="標楷體" w:hAnsi="標楷體" w:cs="標楷體"/>
          <w:color w:val="000000"/>
          <w:spacing w:val="0"/>
          <w:sz w:val="28"/>
        </w:rPr>
        <w:t>、外國廠商之投標資格及應提出之資格文件，附經公證或認證之中文譯本</w:t>
      </w:r>
      <w:r>
        <w:rPr>
          <w:rFonts w:ascii="標楷體" w:eastAsia="標楷體" w:hAnsi="標楷體" w:cs="標楷體"/>
          <w:color w:val="000000"/>
          <w:spacing w:val="0"/>
          <w:szCs w:val="24"/>
        </w:rPr>
        <w:t>(不准外國廠商投標者免填)</w:t>
      </w:r>
      <w:r>
        <w:rPr>
          <w:rFonts w:ascii="標楷體" w:eastAsia="標楷體" w:hAnsi="標楷體" w:cs="標楷體"/>
          <w:color w:val="000000"/>
          <w:spacing w:val="0"/>
          <w:sz w:val="28"/>
          <w:szCs w:val="28"/>
        </w:rPr>
        <w:t>：</w:t>
      </w:r>
    </w:p>
    <w:p w:rsidR="00F94348" w:rsidRDefault="000650DF" w:rsidP="00665DA0">
      <w:pPr>
        <w:pStyle w:val="70"/>
        <w:tabs>
          <w:tab w:val="left" w:pos="850"/>
        </w:tabs>
        <w:snapToGrid w:val="0"/>
        <w:spacing w:before="84" w:line="240" w:lineRule="auto"/>
        <w:ind w:left="840" w:hanging="840"/>
        <w:rPr>
          <w:rFonts w:ascii="標楷體" w:eastAsia="標楷體" w:hAnsi="標楷體"/>
          <w:color w:val="000000"/>
        </w:rPr>
      </w:pPr>
      <w:r>
        <w:rPr>
          <w:rFonts w:ascii="標楷體" w:eastAsia="標楷體" w:hAnsi="標楷體" w:cs="標楷體"/>
          <w:color w:val="0000FF"/>
          <w:spacing w:val="0"/>
          <w:sz w:val="28"/>
        </w:rPr>
        <w:t>十五</w:t>
      </w:r>
      <w:r>
        <w:rPr>
          <w:rFonts w:ascii="標楷體" w:eastAsia="標楷體" w:hAnsi="標楷體" w:cs="標楷體"/>
          <w:color w:val="000000"/>
          <w:spacing w:val="0"/>
          <w:sz w:val="28"/>
        </w:rPr>
        <w:t>、以選擇性招標方式辦理者，其限制投標廠商資格之理由及其必要性</w:t>
      </w:r>
      <w:r>
        <w:rPr>
          <w:rFonts w:ascii="標楷體" w:eastAsia="標楷體" w:hAnsi="標楷體" w:cs="標楷體"/>
          <w:color w:val="000000"/>
          <w:spacing w:val="0"/>
          <w:szCs w:val="24"/>
        </w:rPr>
        <w:t>(非選擇性招標者免填)</w:t>
      </w:r>
      <w:r>
        <w:rPr>
          <w:rFonts w:ascii="標楷體" w:eastAsia="標楷體" w:hAnsi="標楷體" w:cs="標楷體"/>
          <w:color w:val="000000"/>
          <w:spacing w:val="0"/>
          <w:sz w:val="28"/>
          <w:szCs w:val="28"/>
        </w:rPr>
        <w:t>：</w:t>
      </w:r>
    </w:p>
    <w:p w:rsidR="00F94348" w:rsidRDefault="000650DF" w:rsidP="00665DA0">
      <w:pPr>
        <w:pStyle w:val="70"/>
        <w:snapToGrid w:val="0"/>
        <w:spacing w:before="240" w:line="240" w:lineRule="auto"/>
        <w:ind w:left="841" w:hanging="841"/>
        <w:rPr>
          <w:rFonts w:ascii="標楷體" w:eastAsia="標楷體" w:hAnsi="標楷體" w:cs="標楷體"/>
          <w:b/>
          <w:bCs/>
          <w:color w:val="000000"/>
          <w:spacing w:val="0"/>
          <w:sz w:val="28"/>
          <w:highlight w:val="lightGray"/>
        </w:rPr>
      </w:pPr>
      <w:r>
        <w:rPr>
          <w:rFonts w:ascii="標楷體" w:eastAsia="標楷體" w:hAnsi="標楷體" w:cs="標楷體"/>
          <w:b/>
          <w:bCs/>
          <w:color w:val="0000FF"/>
          <w:spacing w:val="0"/>
          <w:sz w:val="28"/>
          <w:highlight w:val="lightGray"/>
        </w:rPr>
        <w:t>十六</w:t>
      </w:r>
      <w:r>
        <w:rPr>
          <w:rFonts w:ascii="標楷體" w:eastAsia="標楷體" w:hAnsi="標楷體" w:cs="標楷體"/>
          <w:b/>
          <w:bCs/>
          <w:color w:val="000000"/>
          <w:spacing w:val="0"/>
          <w:sz w:val="28"/>
          <w:highlight w:val="lightGray"/>
        </w:rPr>
        <w:t>、不予投標廠商開標或決標之情形：</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(一)廠商所提出之資格文件影本，本機關於必要時得通知廠商限期提出正本供查驗，查驗結果如與正本不符，係不實之文件者，依採購法第50條規定辦理。</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(二)不同投標廠商參與投標，不得由同一廠商之人員代表出席開標、評審、評選、決標等會議，如有由同一廠商之人員代表出席情形，依採購法第50條第1項第1款或第7款規定辦理。</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lastRenderedPageBreak/>
        <w:t>(三)機關辦理採購有下列情形之一者，得依採購法第50條第1項第5款「不同投標廠商間之投標文件內容有重大異常關聯者」之規定及行為事實，判斷認定是否有該款情形後處理：</w:t>
      </w:r>
    </w:p>
    <w:p w:rsidR="00F94348" w:rsidRDefault="000650DF" w:rsidP="00665DA0">
      <w:pPr>
        <w:pStyle w:val="70"/>
        <w:tabs>
          <w:tab w:val="left" w:pos="1440"/>
        </w:tabs>
        <w:snapToGrid w:val="0"/>
        <w:spacing w:line="240" w:lineRule="auto"/>
        <w:ind w:left="1162" w:firstLine="0"/>
        <w:rPr>
          <w:rFonts w:ascii="標楷體" w:eastAsia="標楷體" w:hAnsi="標楷體" w:cs="標楷體"/>
          <w:color w:val="000000"/>
          <w:spacing w:val="0"/>
          <w:szCs w:val="24"/>
          <w:highlight w:val="lightGray"/>
        </w:rPr>
      </w:pPr>
      <w:r>
        <w:rPr>
          <w:rFonts w:ascii="標楷體" w:eastAsia="標楷體" w:hAnsi="標楷體" w:cs="標楷體"/>
          <w:color w:val="000000"/>
          <w:spacing w:val="0"/>
          <w:szCs w:val="24"/>
          <w:highlight w:val="lightGray"/>
        </w:rPr>
        <w:t>1.投標文件內容由同一人或同一廠商繕寫或備具者。</w:t>
      </w:r>
    </w:p>
    <w:p w:rsidR="00F94348" w:rsidRDefault="000650DF" w:rsidP="00665DA0">
      <w:pPr>
        <w:pStyle w:val="70"/>
        <w:tabs>
          <w:tab w:val="left" w:pos="1440"/>
        </w:tabs>
        <w:snapToGrid w:val="0"/>
        <w:spacing w:line="240" w:lineRule="auto"/>
        <w:ind w:left="1162" w:firstLine="0"/>
        <w:rPr>
          <w:rFonts w:ascii="標楷體" w:eastAsia="標楷體" w:hAnsi="標楷體" w:cs="標楷體"/>
          <w:color w:val="000000"/>
          <w:spacing w:val="0"/>
          <w:szCs w:val="24"/>
          <w:highlight w:val="lightGray"/>
        </w:rPr>
      </w:pPr>
      <w:r>
        <w:rPr>
          <w:rFonts w:ascii="標楷體" w:eastAsia="標楷體" w:hAnsi="標楷體" w:cs="標楷體"/>
          <w:color w:val="000000"/>
          <w:spacing w:val="0"/>
          <w:szCs w:val="24"/>
          <w:highlight w:val="lightGray"/>
        </w:rPr>
        <w:t>2.押標金由同一人或同一廠商繳納或申請退還者。</w:t>
      </w:r>
    </w:p>
    <w:p w:rsidR="00F94348" w:rsidRDefault="000650DF" w:rsidP="00665DA0">
      <w:pPr>
        <w:pStyle w:val="70"/>
        <w:tabs>
          <w:tab w:val="left" w:pos="1440"/>
        </w:tabs>
        <w:snapToGrid w:val="0"/>
        <w:spacing w:line="240" w:lineRule="auto"/>
        <w:ind w:left="1162" w:firstLine="0"/>
        <w:rPr>
          <w:rFonts w:ascii="標楷體" w:eastAsia="標楷體" w:hAnsi="標楷體" w:cs="標楷體"/>
          <w:color w:val="000000"/>
          <w:spacing w:val="0"/>
          <w:szCs w:val="24"/>
          <w:highlight w:val="lightGray"/>
        </w:rPr>
      </w:pPr>
      <w:r>
        <w:rPr>
          <w:rFonts w:ascii="標楷體" w:eastAsia="標楷體" w:hAnsi="標楷體" w:cs="標楷體"/>
          <w:color w:val="000000"/>
          <w:spacing w:val="0"/>
          <w:szCs w:val="24"/>
          <w:highlight w:val="lightGray"/>
        </w:rPr>
        <w:t>3.投標標封或通知機關信函號碼連號，顯係同一人或同一廠商所為者。</w:t>
      </w:r>
    </w:p>
    <w:p w:rsidR="00F94348" w:rsidRDefault="000650DF" w:rsidP="00665DA0">
      <w:pPr>
        <w:pStyle w:val="70"/>
        <w:tabs>
          <w:tab w:val="left" w:pos="1440"/>
        </w:tabs>
        <w:snapToGrid w:val="0"/>
        <w:spacing w:line="240" w:lineRule="auto"/>
        <w:ind w:left="1162" w:firstLine="0"/>
        <w:rPr>
          <w:rFonts w:ascii="標楷體" w:eastAsia="標楷體" w:hAnsi="標楷體" w:cs="標楷體"/>
          <w:color w:val="000000"/>
          <w:spacing w:val="0"/>
          <w:szCs w:val="24"/>
          <w:highlight w:val="lightGray"/>
        </w:rPr>
      </w:pPr>
      <w:r>
        <w:rPr>
          <w:rFonts w:ascii="標楷體" w:eastAsia="標楷體" w:hAnsi="標楷體" w:cs="標楷體"/>
          <w:color w:val="000000"/>
          <w:spacing w:val="0"/>
          <w:szCs w:val="24"/>
          <w:highlight w:val="lightGray"/>
        </w:rPr>
        <w:t>4.廠商地址、電話號碼、傳真機號碼、聯絡人或電子郵件網址相同者。</w:t>
      </w:r>
    </w:p>
    <w:p w:rsidR="00F94348" w:rsidRDefault="000650DF" w:rsidP="00665DA0">
      <w:pPr>
        <w:pStyle w:val="70"/>
        <w:tabs>
          <w:tab w:val="left" w:pos="1440"/>
        </w:tabs>
        <w:snapToGrid w:val="0"/>
        <w:spacing w:line="240" w:lineRule="auto"/>
        <w:ind w:left="1162" w:firstLine="0"/>
        <w:rPr>
          <w:rFonts w:ascii="標楷體" w:eastAsia="標楷體" w:hAnsi="標楷體" w:cs="標楷體"/>
          <w:color w:val="000000"/>
          <w:spacing w:val="0"/>
          <w:szCs w:val="24"/>
          <w:highlight w:val="lightGray"/>
        </w:rPr>
      </w:pPr>
      <w:r>
        <w:rPr>
          <w:rFonts w:ascii="標楷體" w:eastAsia="標楷體" w:hAnsi="標楷體" w:cs="標楷體"/>
          <w:color w:val="000000"/>
          <w:spacing w:val="0"/>
          <w:szCs w:val="24"/>
          <w:highlight w:val="lightGray"/>
        </w:rPr>
        <w:t>5.其他顯係同一人或同一廠商所為之情形者。</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(四)機關辦理採購有「廠商投標文件所載負責人為同一人」之情形者，得依採購法第50條第1項第5款「不同投標廠商間之投標文件內容有重大異常關聯者」處理。</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五)機關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F94348" w:rsidRDefault="000650DF" w:rsidP="00665DA0">
      <w:pPr>
        <w:pStyle w:val="70"/>
        <w:tabs>
          <w:tab w:val="left" w:pos="1440"/>
        </w:tabs>
        <w:snapToGrid w:val="0"/>
        <w:spacing w:line="240" w:lineRule="auto"/>
        <w:ind w:left="1162" w:firstLine="0"/>
        <w:rPr>
          <w:rFonts w:ascii="標楷體" w:eastAsia="標楷體" w:hAnsi="標楷體" w:cs="標楷體"/>
          <w:color w:val="000000"/>
          <w:spacing w:val="0"/>
          <w:szCs w:val="24"/>
          <w:highlight w:val="lightGray"/>
        </w:rPr>
      </w:pPr>
      <w:r>
        <w:rPr>
          <w:rFonts w:ascii="標楷體" w:eastAsia="標楷體" w:hAnsi="標楷體" w:cs="標楷體"/>
          <w:color w:val="000000"/>
          <w:spacing w:val="0"/>
          <w:szCs w:val="24"/>
          <w:highlight w:val="lightGray"/>
        </w:rPr>
        <w:t>1.押標金未附或不符合規定。</w:t>
      </w:r>
    </w:p>
    <w:p w:rsidR="00F94348" w:rsidRDefault="000650DF" w:rsidP="00665DA0">
      <w:pPr>
        <w:pStyle w:val="70"/>
        <w:tabs>
          <w:tab w:val="left" w:pos="1440"/>
        </w:tabs>
        <w:snapToGrid w:val="0"/>
        <w:spacing w:line="240" w:lineRule="auto"/>
        <w:ind w:left="1162" w:firstLine="0"/>
        <w:rPr>
          <w:rFonts w:ascii="標楷體" w:eastAsia="標楷體" w:hAnsi="標楷體" w:cs="標楷體"/>
          <w:color w:val="000000"/>
          <w:spacing w:val="0"/>
          <w:szCs w:val="24"/>
          <w:highlight w:val="lightGray"/>
        </w:rPr>
      </w:pPr>
      <w:r>
        <w:rPr>
          <w:rFonts w:ascii="標楷體" w:eastAsia="標楷體" w:hAnsi="標楷體" w:cs="標楷體"/>
          <w:color w:val="000000"/>
          <w:spacing w:val="0"/>
          <w:szCs w:val="24"/>
          <w:highlight w:val="lightGray"/>
        </w:rPr>
        <w:t>2.投標文件為空白文件、無關文件或標封內空無一物。</w:t>
      </w:r>
    </w:p>
    <w:p w:rsidR="00F94348" w:rsidRDefault="000650DF" w:rsidP="00665DA0">
      <w:pPr>
        <w:pStyle w:val="70"/>
        <w:tabs>
          <w:tab w:val="left" w:pos="1440"/>
        </w:tabs>
        <w:snapToGrid w:val="0"/>
        <w:spacing w:line="240" w:lineRule="auto"/>
        <w:ind w:left="1162" w:firstLine="0"/>
        <w:rPr>
          <w:rFonts w:ascii="標楷體" w:eastAsia="標楷體" w:hAnsi="標楷體" w:cs="標楷體"/>
          <w:color w:val="000000"/>
          <w:spacing w:val="0"/>
          <w:szCs w:val="24"/>
          <w:highlight w:val="lightGray"/>
        </w:rPr>
      </w:pPr>
      <w:r>
        <w:rPr>
          <w:rFonts w:ascii="標楷體" w:eastAsia="標楷體" w:hAnsi="標楷體" w:cs="標楷體"/>
          <w:color w:val="000000"/>
          <w:spacing w:val="0"/>
          <w:szCs w:val="24"/>
          <w:highlight w:val="lightGray"/>
        </w:rPr>
        <w:t>3.資格、規格或價格文件未附或不符合規定。</w:t>
      </w:r>
    </w:p>
    <w:p w:rsidR="00F94348" w:rsidRDefault="000650DF" w:rsidP="00665DA0">
      <w:pPr>
        <w:pStyle w:val="70"/>
        <w:tabs>
          <w:tab w:val="left" w:pos="1440"/>
        </w:tabs>
        <w:snapToGrid w:val="0"/>
        <w:spacing w:line="240" w:lineRule="auto"/>
        <w:ind w:left="1162" w:firstLine="0"/>
        <w:rPr>
          <w:rFonts w:ascii="標楷體" w:eastAsia="標楷體" w:hAnsi="標楷體" w:cs="標楷體"/>
          <w:color w:val="000000"/>
          <w:spacing w:val="0"/>
          <w:szCs w:val="24"/>
          <w:highlight w:val="lightGray"/>
        </w:rPr>
      </w:pPr>
      <w:r>
        <w:rPr>
          <w:rFonts w:ascii="標楷體" w:eastAsia="標楷體" w:hAnsi="標楷體" w:cs="標楷體"/>
          <w:color w:val="000000"/>
          <w:spacing w:val="0"/>
          <w:szCs w:val="24"/>
          <w:highlight w:val="lightGray"/>
        </w:rPr>
        <w:t>4.標價高於公告之預算或公告之底價。</w:t>
      </w:r>
    </w:p>
    <w:p w:rsidR="00F94348" w:rsidRDefault="000650DF" w:rsidP="00665DA0">
      <w:pPr>
        <w:pStyle w:val="70"/>
        <w:tabs>
          <w:tab w:val="left" w:pos="1440"/>
        </w:tabs>
        <w:snapToGrid w:val="0"/>
        <w:spacing w:line="240" w:lineRule="auto"/>
        <w:ind w:left="1162" w:firstLine="0"/>
        <w:rPr>
          <w:rFonts w:ascii="標楷體" w:eastAsia="標楷體" w:hAnsi="標楷體" w:cs="標楷體"/>
          <w:color w:val="000000"/>
          <w:spacing w:val="0"/>
          <w:szCs w:val="24"/>
          <w:highlight w:val="lightGray"/>
        </w:rPr>
      </w:pPr>
      <w:r>
        <w:rPr>
          <w:rFonts w:ascii="標楷體" w:eastAsia="標楷體" w:hAnsi="標楷體" w:cs="標楷體"/>
          <w:color w:val="000000"/>
          <w:spacing w:val="0"/>
          <w:szCs w:val="24"/>
          <w:highlight w:val="lightGray"/>
        </w:rPr>
        <w:t>5.其他疑似刻意造成不合格標之情形。</w:t>
      </w:r>
    </w:p>
    <w:p w:rsidR="00F94348" w:rsidRDefault="000650DF" w:rsidP="00665DA0">
      <w:pPr>
        <w:pStyle w:val="70"/>
        <w:tabs>
          <w:tab w:val="left" w:pos="850"/>
        </w:tabs>
        <w:snapToGrid w:val="0"/>
        <w:spacing w:before="240" w:line="240" w:lineRule="auto"/>
        <w:ind w:left="850" w:hanging="850"/>
        <w:rPr>
          <w:rFonts w:ascii="標楷體" w:eastAsia="標楷體" w:hAnsi="標楷體" w:cs="標楷體"/>
          <w:color w:val="000000"/>
          <w:spacing w:val="0"/>
          <w:sz w:val="28"/>
          <w:highlight w:val="lightGray"/>
        </w:rPr>
      </w:pPr>
      <w:r>
        <w:rPr>
          <w:rFonts w:ascii="標楷體" w:eastAsia="標楷體" w:hAnsi="標楷體" w:cs="標楷體"/>
          <w:color w:val="0000FF"/>
          <w:spacing w:val="0"/>
          <w:sz w:val="28"/>
          <w:highlight w:val="lightGray"/>
        </w:rPr>
        <w:t>十七</w:t>
      </w:r>
      <w:r>
        <w:rPr>
          <w:rFonts w:ascii="標楷體" w:eastAsia="標楷體" w:hAnsi="標楷體" w:cs="標楷體"/>
          <w:color w:val="000000"/>
          <w:spacing w:val="0"/>
          <w:sz w:val="28"/>
          <w:highlight w:val="lightGray"/>
        </w:rPr>
        <w:t>、相關機關：</w:t>
      </w:r>
    </w:p>
    <w:p w:rsidR="00F94348" w:rsidRDefault="000650DF" w:rsidP="00665DA0">
      <w:pPr>
        <w:pStyle w:val="70"/>
        <w:snapToGrid w:val="0"/>
        <w:spacing w:before="120" w:line="240" w:lineRule="auto"/>
        <w:ind w:left="1160" w:hanging="560"/>
      </w:pPr>
      <w:r>
        <w:rPr>
          <w:rFonts w:ascii="標楷體" w:eastAsia="標楷體" w:hAnsi="標楷體" w:cs="標楷體"/>
          <w:color w:val="000000"/>
          <w:spacing w:val="0"/>
          <w:sz w:val="28"/>
          <w:highlight w:val="lightGray"/>
        </w:rPr>
        <w:t>(一)招標機關：</w:t>
      </w:r>
      <w:r w:rsidRPr="00891848">
        <w:rPr>
          <w:rFonts w:ascii="標楷體" w:eastAsia="標楷體" w:hAnsi="標楷體" w:cs="標楷體"/>
          <w:color w:val="000000"/>
          <w:sz w:val="28"/>
          <w:shd w:val="clear" w:color="auto" w:fill="CCCCCC"/>
        </w:rPr>
        <w:t>宜蘭縣羅東鎮北成國民小學</w:t>
      </w:r>
    </w:p>
    <w:p w:rsidR="00F94348" w:rsidRDefault="000650DF" w:rsidP="00665DA0">
      <w:pPr>
        <w:pStyle w:val="70"/>
        <w:snapToGrid w:val="0"/>
        <w:spacing w:line="240" w:lineRule="auto"/>
        <w:ind w:left="1200" w:firstLine="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機關地址：</w:t>
      </w:r>
      <w:r w:rsidRPr="00891848">
        <w:rPr>
          <w:rFonts w:ascii="標楷體" w:eastAsia="標楷體" w:hAnsi="標楷體" w:cs="標楷體"/>
          <w:color w:val="000000"/>
          <w:spacing w:val="0"/>
          <w:sz w:val="28"/>
          <w:shd w:val="clear" w:color="auto" w:fill="CCCCCC"/>
        </w:rPr>
        <w:t>宜蘭縣羅東鎮北成路一段125號</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(二)上級機關：宜蘭縣政府</w:t>
      </w:r>
    </w:p>
    <w:p w:rsidR="00F94348" w:rsidRDefault="000650DF" w:rsidP="00665DA0">
      <w:pPr>
        <w:pStyle w:val="70"/>
        <w:snapToGrid w:val="0"/>
        <w:spacing w:line="240" w:lineRule="auto"/>
        <w:ind w:left="1160" w:hanging="560"/>
        <w:rPr>
          <w:rFonts w:ascii="標楷體" w:eastAsia="標楷體" w:hAnsi="標楷體"/>
          <w:color w:val="000000"/>
        </w:rPr>
      </w:pPr>
      <w:r>
        <w:rPr>
          <w:rFonts w:ascii="標楷體" w:eastAsia="標楷體" w:hAnsi="標楷體" w:cs="標楷體"/>
          <w:color w:val="000000"/>
          <w:spacing w:val="0"/>
          <w:sz w:val="28"/>
        </w:rPr>
        <w:t>(三)依採購法第4條接受補助辦理採購者，補助機關名稱及地址</w:t>
      </w:r>
      <w:r>
        <w:rPr>
          <w:rFonts w:ascii="標楷體" w:eastAsia="標楷體" w:hAnsi="標楷體" w:cs="標楷體"/>
          <w:color w:val="000000"/>
          <w:spacing w:val="0"/>
        </w:rPr>
        <w:t>(非屬此等採購者免填)</w:t>
      </w:r>
      <w:r>
        <w:rPr>
          <w:rFonts w:ascii="標楷體" w:eastAsia="標楷體" w:hAnsi="標楷體" w:cs="標楷體"/>
          <w:color w:val="000000"/>
          <w:spacing w:val="0"/>
          <w:sz w:val="28"/>
        </w:rPr>
        <w:t>：</w:t>
      </w:r>
    </w:p>
    <w:p w:rsidR="00F94348" w:rsidRDefault="000650DF" w:rsidP="00665DA0">
      <w:pPr>
        <w:pStyle w:val="70"/>
        <w:snapToGrid w:val="0"/>
        <w:spacing w:line="240" w:lineRule="auto"/>
        <w:ind w:left="1160" w:hanging="560"/>
        <w:rPr>
          <w:rFonts w:ascii="標楷體" w:eastAsia="標楷體" w:hAnsi="標楷體"/>
          <w:color w:val="000000"/>
        </w:rPr>
      </w:pPr>
      <w:r>
        <w:rPr>
          <w:rFonts w:ascii="標楷體" w:eastAsia="標楷體" w:hAnsi="標楷體" w:cs="標楷體"/>
          <w:color w:val="000000"/>
          <w:spacing w:val="0"/>
          <w:sz w:val="28"/>
        </w:rPr>
        <w:t>(四)依採購法第5條由法人或團體代辦採購者，委託機關名稱及地址</w:t>
      </w:r>
      <w:r>
        <w:rPr>
          <w:rFonts w:ascii="標楷體" w:eastAsia="標楷體" w:hAnsi="標楷體" w:cs="標楷體"/>
          <w:color w:val="000000"/>
          <w:spacing w:val="0"/>
        </w:rPr>
        <w:t>(非屬此等採購者免填)</w:t>
      </w:r>
      <w:r>
        <w:rPr>
          <w:rFonts w:ascii="標楷體" w:eastAsia="標楷體" w:hAnsi="標楷體" w:cs="標楷體"/>
          <w:color w:val="000000"/>
          <w:spacing w:val="0"/>
          <w:sz w:val="28"/>
        </w:rPr>
        <w:t>：</w:t>
      </w:r>
    </w:p>
    <w:p w:rsidR="00F94348" w:rsidRDefault="000650DF" w:rsidP="00665DA0">
      <w:pPr>
        <w:pStyle w:val="70"/>
        <w:snapToGrid w:val="0"/>
        <w:spacing w:line="240" w:lineRule="auto"/>
        <w:ind w:left="1160" w:hanging="560"/>
        <w:rPr>
          <w:rFonts w:ascii="標楷體" w:eastAsia="標楷體" w:hAnsi="標楷體"/>
          <w:color w:val="000000"/>
        </w:rPr>
      </w:pPr>
      <w:r>
        <w:rPr>
          <w:rFonts w:ascii="標楷體" w:eastAsia="標楷體" w:hAnsi="標楷體" w:cs="標楷體"/>
          <w:color w:val="000000"/>
          <w:spacing w:val="0"/>
          <w:sz w:val="28"/>
        </w:rPr>
        <w:t>(五)</w:t>
      </w:r>
      <w:r>
        <w:rPr>
          <w:rFonts w:ascii="標楷體" w:eastAsia="標楷體" w:hAnsi="標楷體" w:cs="標楷體"/>
          <w:color w:val="000000"/>
          <w:spacing w:val="-10"/>
          <w:sz w:val="28"/>
        </w:rPr>
        <w:t>依採購法第40條代辦採購者，洽辦機關名稱及地址</w:t>
      </w:r>
      <w:r>
        <w:rPr>
          <w:rFonts w:ascii="標楷體" w:eastAsia="標楷體" w:hAnsi="標楷體" w:cs="標楷體"/>
          <w:color w:val="000000"/>
          <w:spacing w:val="-10"/>
        </w:rPr>
        <w:t>(非屬此等採購者免填)</w:t>
      </w:r>
      <w:r>
        <w:rPr>
          <w:rFonts w:ascii="標楷體" w:eastAsia="標楷體" w:hAnsi="標楷體" w:cs="標楷體"/>
          <w:color w:val="000000"/>
          <w:spacing w:val="-10"/>
          <w:sz w:val="28"/>
        </w:rPr>
        <w:t>：</w:t>
      </w:r>
    </w:p>
    <w:p w:rsidR="00F94348" w:rsidRDefault="000650DF" w:rsidP="00665DA0">
      <w:pPr>
        <w:pStyle w:val="70"/>
        <w:tabs>
          <w:tab w:val="left" w:pos="850"/>
        </w:tabs>
        <w:snapToGrid w:val="0"/>
        <w:spacing w:before="240" w:line="240" w:lineRule="auto"/>
        <w:ind w:left="850" w:hanging="850"/>
        <w:rPr>
          <w:rFonts w:ascii="標楷體" w:eastAsia="標楷體" w:hAnsi="標楷體" w:cs="標楷體"/>
          <w:color w:val="000000"/>
          <w:spacing w:val="0"/>
          <w:sz w:val="28"/>
          <w:highlight w:val="lightGray"/>
        </w:rPr>
      </w:pPr>
      <w:r>
        <w:rPr>
          <w:rFonts w:ascii="標楷體" w:eastAsia="標楷體" w:hAnsi="標楷體" w:cs="標楷體"/>
          <w:color w:val="0000FF"/>
          <w:spacing w:val="0"/>
          <w:sz w:val="28"/>
          <w:highlight w:val="lightGray"/>
        </w:rPr>
        <w:t>十八</w:t>
      </w:r>
      <w:r>
        <w:rPr>
          <w:rFonts w:ascii="標楷體" w:eastAsia="標楷體" w:hAnsi="標楷體" w:cs="標楷體"/>
          <w:color w:val="000000"/>
          <w:spacing w:val="0"/>
          <w:sz w:val="28"/>
          <w:highlight w:val="lightGray"/>
        </w:rPr>
        <w:t>、疑義、異議、申訴之其他規定：</w:t>
      </w:r>
    </w:p>
    <w:p w:rsidR="00F94348" w:rsidRDefault="000650DF" w:rsidP="00665DA0">
      <w:pPr>
        <w:pStyle w:val="70"/>
        <w:snapToGrid w:val="0"/>
        <w:spacing w:before="120" w:line="240" w:lineRule="auto"/>
        <w:ind w:left="1160" w:hanging="560"/>
        <w:rPr>
          <w:rFonts w:ascii="標楷體" w:eastAsia="標楷體" w:hAnsi="標楷體"/>
          <w:color w:val="000000"/>
        </w:rPr>
      </w:pPr>
      <w:r>
        <w:rPr>
          <w:rFonts w:ascii="標楷體" w:eastAsia="標楷體" w:hAnsi="標楷體" w:cs="標楷體"/>
          <w:color w:val="000000"/>
          <w:spacing w:val="0"/>
          <w:sz w:val="28"/>
          <w:highlight w:val="lightGray"/>
        </w:rPr>
        <w:t>(一)依採購法第75條，受理廠商異議之機關名稱、地址及電話：同招標機關</w:t>
      </w:r>
      <w:r>
        <w:rPr>
          <w:rFonts w:ascii="標楷體" w:eastAsia="標楷體" w:hAnsi="標楷體" w:cs="標楷體"/>
          <w:color w:val="000000"/>
          <w:spacing w:val="0"/>
          <w:highlight w:val="lightGray"/>
        </w:rPr>
        <w:t>(不同者請書明機關名稱、地址及電話)</w:t>
      </w:r>
      <w:r>
        <w:rPr>
          <w:rFonts w:ascii="標楷體" w:eastAsia="標楷體" w:hAnsi="標楷體" w:cs="標楷體"/>
          <w:color w:val="000000"/>
          <w:spacing w:val="0"/>
          <w:sz w:val="28"/>
          <w:highlight w:val="lightGray"/>
        </w:rPr>
        <w:t>。</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二)依採購法第76條及第85條之1，受理廠商申訴（未達公告金額之採購，除屬採購法第31條規定不予發還或追繳押標金之爭議者外，不適用申訴制度）或履約爭議調解(無金額限制)之採購申訴審議委員會名稱、地址及電話：</w:t>
      </w:r>
    </w:p>
    <w:p w:rsidR="00F94348" w:rsidRDefault="000650DF" w:rsidP="00665DA0">
      <w:pPr>
        <w:pStyle w:val="70"/>
        <w:snapToGrid w:val="0"/>
        <w:spacing w:line="240" w:lineRule="auto"/>
        <w:ind w:left="1403" w:hanging="241"/>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lastRenderedPageBreak/>
        <w:t>1.名稱：行政院公共工程委員會採購申訴審議委員會。</w:t>
      </w:r>
    </w:p>
    <w:p w:rsidR="00F94348" w:rsidRDefault="000650DF" w:rsidP="00665DA0">
      <w:pPr>
        <w:pStyle w:val="70"/>
        <w:snapToGrid w:val="0"/>
        <w:spacing w:line="240" w:lineRule="auto"/>
        <w:ind w:left="1403" w:hanging="241"/>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2.地址：臺北市信義區松仁路三號九樓。</w:t>
      </w:r>
    </w:p>
    <w:p w:rsidR="00F94348" w:rsidRDefault="000650DF" w:rsidP="00665DA0">
      <w:pPr>
        <w:pStyle w:val="70"/>
        <w:snapToGrid w:val="0"/>
        <w:spacing w:line="240" w:lineRule="auto"/>
        <w:ind w:left="1403" w:hanging="241"/>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3.電話：(02)87897530 傳真：(02)87897514。</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(三)疑義：</w:t>
      </w:r>
    </w:p>
    <w:p w:rsidR="00F94348" w:rsidRDefault="000650DF" w:rsidP="00665DA0">
      <w:pPr>
        <w:pStyle w:val="70"/>
        <w:snapToGrid w:val="0"/>
        <w:spacing w:line="240" w:lineRule="auto"/>
        <w:ind w:left="1403" w:hanging="241"/>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1.廠商對招標文件內容有疑義者，應以書面向招標機關請求釋疑之期限：自公告日或邀標日起等標期之四分之一，其尾數不足一日者，以一日計。</w:t>
      </w:r>
    </w:p>
    <w:p w:rsidR="00F94348" w:rsidRDefault="000650DF" w:rsidP="00665DA0">
      <w:pPr>
        <w:pStyle w:val="70"/>
        <w:snapToGrid w:val="0"/>
        <w:spacing w:line="240" w:lineRule="auto"/>
        <w:ind w:left="1403" w:hanging="241"/>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2.機關以書面答復前項請求釋疑廠商之期限：</w:t>
      </w:r>
      <w:r>
        <w:rPr>
          <w:rFonts w:ascii="標楷體" w:eastAsia="標楷體" w:hAnsi="標楷體" w:cs="標楷體"/>
          <w:color w:val="0000FF"/>
          <w:spacing w:val="0"/>
          <w:highlight w:val="lightGray"/>
        </w:rPr>
        <w:t>依採購法施行細則第43條第3項規定。（機關最後釋疑之次日起算至截止投標日或資格審查截止收件日之日數，不得少於原等標期之四分之一，其未滿1日者以1日計；前述日數有不足者，截止日至少應延後至補足不足之日數。）</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(四)異議：</w:t>
      </w:r>
    </w:p>
    <w:p w:rsidR="00F94348" w:rsidRDefault="000650DF" w:rsidP="00665DA0">
      <w:pPr>
        <w:pStyle w:val="70"/>
        <w:snapToGrid w:val="0"/>
        <w:spacing w:line="240" w:lineRule="auto"/>
        <w:ind w:left="1200" w:firstLine="0"/>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廠商若認為本採購案有違法令，致損害廠商權利或利益者，得於下列期限內以書面向招標機關提出異議，如逾越時限所提之異議，機關不予受理。</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1.對招標文件規定提出異議者，為自公告或邀標之次日起等標期之四分之一，其尾數不足一日者，以一日計。但不得少於十日。</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2.對招標文件規定之釋疑、後續說明、變更或補充提出異議者，為接獲機關通知或機關公告之次日起十日。</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3.對採購之過程、結果提出異議者，為接獲機關通知或機關公告之次日起十日。其過程或結果未經通知或公告者，為知悉或可得而知悉之次日起十日。但至遲不得逾決標日之次日起十五日。</w:t>
      </w:r>
    </w:p>
    <w:p w:rsidR="00F94348" w:rsidRDefault="000650DF" w:rsidP="00665DA0">
      <w:pPr>
        <w:pStyle w:val="70"/>
        <w:snapToGrid w:val="0"/>
        <w:spacing w:line="240" w:lineRule="auto"/>
        <w:ind w:left="1440" w:hanging="240"/>
        <w:rPr>
          <w:rFonts w:ascii="標楷體" w:eastAsia="標楷體" w:hAnsi="標楷體"/>
          <w:color w:val="000000"/>
        </w:rPr>
      </w:pPr>
      <w:r>
        <w:rPr>
          <w:rFonts w:ascii="標楷體" w:eastAsia="標楷體" w:hAnsi="標楷體" w:cs="標楷體"/>
          <w:color w:val="000000"/>
          <w:spacing w:val="0"/>
          <w:highlight w:val="lightGray"/>
        </w:rPr>
        <w:t>4.機關自收受異議之次日起</w:t>
      </w:r>
      <w:r>
        <w:rPr>
          <w:rFonts w:ascii="標楷體" w:eastAsia="標楷體" w:hAnsi="標楷體" w:cs="標楷體"/>
          <w:b/>
          <w:color w:val="000000"/>
          <w:spacing w:val="0"/>
          <w:highlight w:val="lightGray"/>
          <w:u w:val="single"/>
        </w:rPr>
        <w:t>十五日</w:t>
      </w:r>
      <w:r>
        <w:rPr>
          <w:rFonts w:ascii="標楷體" w:eastAsia="標楷體" w:hAnsi="標楷體" w:cs="標楷體"/>
          <w:color w:val="000000"/>
          <w:spacing w:val="0"/>
          <w:highlight w:val="lightGray"/>
        </w:rPr>
        <w:t>內即行適當之處理，並將處理結果以書面通知提出異義之廠商。其處理結果涉及變更或補充招標文件內容者，將另行公告，並視需要延長等標期。</w:t>
      </w:r>
    </w:p>
    <w:p w:rsidR="00F94348" w:rsidRDefault="000650DF" w:rsidP="00665DA0">
      <w:pPr>
        <w:pStyle w:val="a1"/>
        <w:kinsoku w:val="0"/>
        <w:snapToGrid w:val="0"/>
        <w:spacing w:before="120" w:line="240" w:lineRule="auto"/>
        <w:ind w:left="1160" w:hanging="560"/>
        <w:jc w:val="left"/>
        <w:rPr>
          <w:rFonts w:cs="標楷體"/>
          <w:sz w:val="28"/>
          <w:highlight w:val="lightGray"/>
        </w:rPr>
      </w:pPr>
      <w:r>
        <w:rPr>
          <w:rFonts w:cs="標楷體"/>
          <w:sz w:val="28"/>
          <w:highlight w:val="lightGray"/>
        </w:rPr>
        <w:t>(五)廠商以書面向招標機關提出異議申訴書，應以中文書面載明下列事項，由廠商簽名或蓋章，提出於招標機關。其附有外文資料者，應就異議有關之部分備具中文譯本。但招標機關得視需要通知其檢具其他部分之中文譯本：</w:t>
      </w:r>
    </w:p>
    <w:p w:rsidR="00F94348" w:rsidRDefault="000650DF" w:rsidP="00665DA0">
      <w:pPr>
        <w:snapToGrid w:val="0"/>
        <w:ind w:left="1403" w:hanging="241"/>
        <w:rPr>
          <w:rFonts w:ascii="標楷體" w:eastAsia="標楷體" w:hAnsi="標楷體"/>
          <w:color w:val="000000"/>
        </w:rPr>
      </w:pPr>
      <w:r>
        <w:rPr>
          <w:rFonts w:ascii="標楷體" w:eastAsia="標楷體" w:hAnsi="標楷體" w:cs="標楷體"/>
          <w:color w:val="000000"/>
          <w:highlight w:val="lightGray"/>
        </w:rPr>
        <w:t>1.</w:t>
      </w:r>
      <w:r>
        <w:rPr>
          <w:rFonts w:ascii="標楷體" w:eastAsia="標楷體" w:hAnsi="標楷體" w:cs="標楷體"/>
          <w:color w:val="000000"/>
          <w:w w:val="90"/>
          <w:highlight w:val="lightGray"/>
        </w:rPr>
        <w:t>廠商之名稱、地址、電話及負責人之姓名、性別、出生年月日、住所或居所。</w:t>
      </w:r>
    </w:p>
    <w:p w:rsidR="00F94348" w:rsidRDefault="000650DF" w:rsidP="00665DA0">
      <w:pPr>
        <w:snapToGrid w:val="0"/>
        <w:ind w:left="1403" w:hanging="241"/>
        <w:rPr>
          <w:rFonts w:ascii="標楷體" w:eastAsia="標楷體" w:hAnsi="標楷體" w:cs="標楷體"/>
          <w:color w:val="000000"/>
          <w:highlight w:val="lightGray"/>
        </w:rPr>
      </w:pPr>
      <w:r>
        <w:rPr>
          <w:rFonts w:ascii="標楷體" w:eastAsia="標楷體" w:hAnsi="標楷體" w:cs="標楷體"/>
          <w:color w:val="000000"/>
          <w:highlight w:val="lightGray"/>
        </w:rPr>
        <w:t>2.有代理人者，代理人應檢附委任書並載明其姓名、性別、出生年月日、職業、電話、住所或居所。</w:t>
      </w:r>
    </w:p>
    <w:p w:rsidR="00F94348" w:rsidRDefault="000650DF" w:rsidP="00665DA0">
      <w:pPr>
        <w:snapToGrid w:val="0"/>
        <w:ind w:left="1403" w:hanging="241"/>
        <w:rPr>
          <w:rFonts w:ascii="標楷體" w:eastAsia="標楷體" w:hAnsi="標楷體" w:cs="標楷體"/>
          <w:color w:val="000000"/>
          <w:highlight w:val="lightGray"/>
        </w:rPr>
      </w:pPr>
      <w:r>
        <w:rPr>
          <w:rFonts w:ascii="標楷體" w:eastAsia="標楷體" w:hAnsi="標楷體" w:cs="標楷體"/>
          <w:color w:val="000000"/>
          <w:highlight w:val="lightGray"/>
        </w:rPr>
        <w:t>3.異議之事實及理由、證據。</w:t>
      </w:r>
    </w:p>
    <w:p w:rsidR="00F94348" w:rsidRDefault="000650DF" w:rsidP="00665DA0">
      <w:pPr>
        <w:snapToGrid w:val="0"/>
        <w:ind w:left="1403" w:hanging="241"/>
        <w:rPr>
          <w:rFonts w:ascii="標楷體" w:eastAsia="標楷體" w:hAnsi="標楷體" w:cs="標楷體"/>
          <w:color w:val="000000"/>
          <w:highlight w:val="lightGray"/>
        </w:rPr>
      </w:pPr>
      <w:r>
        <w:rPr>
          <w:rFonts w:ascii="標楷體" w:eastAsia="標楷體" w:hAnsi="標楷體" w:cs="標楷體"/>
          <w:color w:val="000000"/>
          <w:highlight w:val="lightGray"/>
        </w:rPr>
        <w:t>4.受理異議之機關。</w:t>
      </w:r>
    </w:p>
    <w:p w:rsidR="00F94348" w:rsidRDefault="000650DF" w:rsidP="00665DA0">
      <w:pPr>
        <w:snapToGrid w:val="0"/>
        <w:ind w:left="1403" w:hanging="241"/>
        <w:rPr>
          <w:rFonts w:ascii="標楷體" w:eastAsia="標楷體" w:hAnsi="標楷體" w:cs="標楷體"/>
          <w:color w:val="000000"/>
          <w:highlight w:val="lightGray"/>
        </w:rPr>
      </w:pPr>
      <w:r>
        <w:rPr>
          <w:rFonts w:ascii="標楷體" w:eastAsia="標楷體" w:hAnsi="標楷體" w:cs="標楷體"/>
          <w:color w:val="000000"/>
          <w:highlight w:val="lightGray"/>
        </w:rPr>
        <w:t>5.年、月、日。</w:t>
      </w:r>
    </w:p>
    <w:p w:rsidR="00F94348" w:rsidRDefault="000650DF" w:rsidP="00665DA0">
      <w:pPr>
        <w:snapToGrid w:val="0"/>
        <w:ind w:left="1162"/>
        <w:rPr>
          <w:rFonts w:ascii="標楷體" w:eastAsia="標楷體" w:hAnsi="標楷體" w:cs="標楷體"/>
          <w:color w:val="000000"/>
          <w:highlight w:val="lightGray"/>
        </w:rPr>
      </w:pPr>
      <w:r>
        <w:rPr>
          <w:rFonts w:ascii="標楷體" w:eastAsia="標楷體" w:hAnsi="標楷體" w:cs="標楷體"/>
          <w:color w:val="000000"/>
          <w:highlight w:val="lightGray"/>
        </w:rPr>
        <w:t>前項廠商在我國無住所、事務所或營業所者，應委任在我國有住所、事務所或營業所之代理人為之。</w:t>
      </w:r>
    </w:p>
    <w:p w:rsidR="00F94348" w:rsidRDefault="000650DF" w:rsidP="00665DA0">
      <w:pPr>
        <w:snapToGrid w:val="0"/>
        <w:ind w:left="1162"/>
        <w:rPr>
          <w:rFonts w:ascii="標楷體" w:eastAsia="標楷體" w:hAnsi="標楷體" w:cs="標楷體"/>
          <w:color w:val="000000"/>
          <w:highlight w:val="lightGray"/>
        </w:rPr>
      </w:pPr>
      <w:r>
        <w:rPr>
          <w:rFonts w:ascii="標楷體" w:eastAsia="標楷體" w:hAnsi="標楷體" w:cs="標楷體"/>
          <w:color w:val="000000"/>
          <w:highlight w:val="lightGray"/>
        </w:rPr>
        <w:t>異議不合前二項規定者，本</w:t>
      </w:r>
      <w:r>
        <w:rPr>
          <w:rFonts w:ascii="標楷體" w:eastAsia="標楷體" w:hAnsi="標楷體" w:cs="標楷體"/>
          <w:color w:val="0000FF"/>
          <w:highlight w:val="lightGray"/>
        </w:rPr>
        <w:t>機關</w:t>
      </w:r>
      <w:r>
        <w:rPr>
          <w:rFonts w:ascii="標楷體" w:eastAsia="標楷體" w:hAnsi="標楷體" w:cs="標楷體"/>
          <w:color w:val="000000"/>
          <w:highlight w:val="lightGray"/>
        </w:rPr>
        <w:t>得不予受理。但其情形可補正者，應定期間命其補正；逾期不補正者，不予受理。</w:t>
      </w:r>
    </w:p>
    <w:p w:rsidR="00F94348" w:rsidRDefault="000650DF" w:rsidP="00665DA0">
      <w:pPr>
        <w:pStyle w:val="70"/>
        <w:snapToGrid w:val="0"/>
        <w:spacing w:line="240" w:lineRule="auto"/>
        <w:ind w:left="1162" w:firstLine="0"/>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廠商如對本</w:t>
      </w:r>
      <w:r>
        <w:rPr>
          <w:rFonts w:ascii="標楷體" w:eastAsia="標楷體" w:hAnsi="標楷體" w:cs="標楷體"/>
          <w:color w:val="0000FF"/>
          <w:spacing w:val="0"/>
          <w:highlight w:val="lightGray"/>
        </w:rPr>
        <w:t>機關</w:t>
      </w:r>
      <w:r>
        <w:rPr>
          <w:rFonts w:ascii="標楷體" w:eastAsia="標楷體" w:hAnsi="標楷體" w:cs="標楷體"/>
          <w:color w:val="000000"/>
          <w:spacing w:val="0"/>
          <w:highlight w:val="lightGray"/>
        </w:rPr>
        <w:t>採購異議處理結果不服，得於收受異議處理結果之次日起十五日內，以書面向中央採購申訴審議委員會提出申訴。(依照行政院公共工程委員會92年1月22日工程企字第092000335910號函)</w:t>
      </w:r>
    </w:p>
    <w:p w:rsidR="00F94348" w:rsidRDefault="000650DF" w:rsidP="00665DA0">
      <w:pPr>
        <w:pStyle w:val="70"/>
        <w:snapToGrid w:val="0"/>
        <w:spacing w:before="240" w:line="240" w:lineRule="auto"/>
        <w:ind w:left="765" w:hanging="765"/>
        <w:rPr>
          <w:rFonts w:ascii="標楷體" w:eastAsia="標楷體" w:hAnsi="標楷體" w:cs="標楷體"/>
          <w:color w:val="000000"/>
          <w:spacing w:val="0"/>
          <w:sz w:val="28"/>
          <w:highlight w:val="lightGray"/>
        </w:rPr>
      </w:pPr>
      <w:r>
        <w:rPr>
          <w:rFonts w:ascii="標楷體" w:eastAsia="標楷體" w:hAnsi="標楷體" w:cs="標楷體"/>
          <w:color w:val="0000FF"/>
          <w:spacing w:val="0"/>
          <w:sz w:val="28"/>
          <w:highlight w:val="lightGray"/>
        </w:rPr>
        <w:t>十九</w:t>
      </w:r>
      <w:r>
        <w:rPr>
          <w:rFonts w:ascii="標楷體" w:eastAsia="標楷體" w:hAnsi="標楷體" w:cs="標楷體"/>
          <w:color w:val="000000"/>
          <w:spacing w:val="0"/>
          <w:sz w:val="28"/>
          <w:highlight w:val="lightGray"/>
        </w:rPr>
        <w:t>、招標標的之功能、效益、規格、標準、數量或場所等說明及得標廠商應履行之契約責任：詳如招標文件。</w:t>
      </w:r>
    </w:p>
    <w:p w:rsidR="00F94348" w:rsidRDefault="000650DF" w:rsidP="00665DA0">
      <w:pPr>
        <w:pStyle w:val="70"/>
        <w:snapToGrid w:val="0"/>
        <w:spacing w:before="240" w:line="240" w:lineRule="auto"/>
        <w:ind w:left="737" w:hanging="737"/>
        <w:rPr>
          <w:rFonts w:ascii="標楷體" w:eastAsia="標楷體" w:hAnsi="標楷體" w:cs="標楷體"/>
          <w:color w:val="000000"/>
          <w:spacing w:val="0"/>
          <w:sz w:val="28"/>
          <w:highlight w:val="lightGray"/>
        </w:rPr>
      </w:pPr>
      <w:r>
        <w:rPr>
          <w:rFonts w:ascii="標楷體" w:eastAsia="標楷體" w:hAnsi="標楷體" w:cs="標楷體"/>
          <w:color w:val="0000FF"/>
          <w:spacing w:val="0"/>
          <w:sz w:val="28"/>
        </w:rPr>
        <w:lastRenderedPageBreak/>
        <w:t>二十</w:t>
      </w:r>
      <w:r>
        <w:rPr>
          <w:rFonts w:ascii="標楷體" w:eastAsia="標楷體" w:hAnsi="標楷體" w:cs="標楷體"/>
          <w:color w:val="000000"/>
          <w:spacing w:val="0"/>
          <w:sz w:val="28"/>
        </w:rPr>
        <w:t>、招標文件如有要求或提及特定之商標或商名、專利、設計或型式、特定來源地、生產者或供應者之情形，允許投標廠商提出同等品，其提出同等品之時機為(由機關於招標時擇一勾選；未勾選者，為選項(2))：</w:t>
      </w:r>
    </w:p>
    <w:p w:rsidR="00F94348" w:rsidRDefault="000650DF" w:rsidP="00665DA0">
      <w:pPr>
        <w:pStyle w:val="70"/>
        <w:snapToGrid w:val="0"/>
        <w:spacing w:line="240" w:lineRule="auto"/>
        <w:ind w:left="1106" w:hanging="595"/>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(1)應於投標文件內預先提出者，廠商應於投標文件內敘明同等品之廠牌、價格及功能、效益、標準或特性等相關資料，以供審查。</w:t>
      </w:r>
    </w:p>
    <w:p w:rsidR="00F94348" w:rsidRDefault="000650DF" w:rsidP="00665DA0">
      <w:pPr>
        <w:pStyle w:val="70"/>
        <w:snapToGrid w:val="0"/>
        <w:spacing w:line="240" w:lineRule="auto"/>
        <w:ind w:left="1106" w:hanging="595"/>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(2)得標廠商得於使用同等品前，依契約規定向機關提出同等品之廠牌、價格及功能、效益、標準或特性等相關資料，以供審查。</w:t>
      </w:r>
    </w:p>
    <w:p w:rsidR="00F94348" w:rsidRDefault="000650DF" w:rsidP="00665DA0">
      <w:pPr>
        <w:pStyle w:val="70"/>
        <w:snapToGrid w:val="0"/>
        <w:spacing w:before="240" w:line="240" w:lineRule="auto"/>
        <w:ind w:left="1020" w:hanging="1020"/>
        <w:rPr>
          <w:rFonts w:ascii="標楷體" w:eastAsia="標楷體" w:hAnsi="標楷體" w:cs="標楷體"/>
          <w:color w:val="000000"/>
          <w:spacing w:val="0"/>
          <w:sz w:val="28"/>
        </w:rPr>
      </w:pPr>
      <w:r>
        <w:rPr>
          <w:rFonts w:ascii="標楷體" w:eastAsia="標楷體" w:hAnsi="標楷體" w:cs="標楷體"/>
          <w:color w:val="0000FF"/>
          <w:spacing w:val="0"/>
          <w:sz w:val="28"/>
        </w:rPr>
        <w:t>二十一</w:t>
      </w:r>
      <w:r>
        <w:rPr>
          <w:rFonts w:ascii="標楷體" w:eastAsia="標楷體" w:hAnsi="標楷體" w:cs="標楷體"/>
          <w:color w:val="000000"/>
          <w:spacing w:val="0"/>
          <w:sz w:val="28"/>
        </w:rPr>
        <w:t>、依採購法第65條及採購法施行細則第87條之規定，本採購標的之下列部分及依其他法規規定應由得標廠商自行履約之部分，不得由其他廠商代為履行(視個案情形於招標時勾選；無者免填)：</w:t>
      </w:r>
    </w:p>
    <w:p w:rsidR="00F94348" w:rsidRDefault="000650DF" w:rsidP="00665DA0">
      <w:pPr>
        <w:pStyle w:val="70"/>
        <w:tabs>
          <w:tab w:val="left" w:pos="1138"/>
        </w:tabs>
        <w:snapToGrid w:val="0"/>
        <w:spacing w:line="240" w:lineRule="auto"/>
        <w:ind w:left="794" w:hanging="227"/>
        <w:rPr>
          <w:rFonts w:ascii="標楷體" w:eastAsia="標楷體" w:hAnsi="標楷體"/>
          <w:color w:val="000000"/>
          <w:szCs w:val="24"/>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(1)主要部分為：</w:t>
      </w:r>
      <w:r>
        <w:rPr>
          <w:rFonts w:ascii="標楷體" w:eastAsia="標楷體" w:hAnsi="標楷體" w:cs="標楷體"/>
          <w:color w:val="000000"/>
          <w:spacing w:val="0"/>
          <w:szCs w:val="24"/>
          <w:u w:val="single"/>
        </w:rPr>
        <w:t xml:space="preserve">             </w:t>
      </w:r>
      <w:r>
        <w:rPr>
          <w:rFonts w:ascii="標楷體" w:eastAsia="標楷體" w:hAnsi="標楷體" w:cs="標楷體"/>
          <w:color w:val="000000"/>
          <w:spacing w:val="0"/>
          <w:szCs w:val="24"/>
        </w:rPr>
        <w:t>。</w:t>
      </w:r>
    </w:p>
    <w:p w:rsidR="00F94348" w:rsidRDefault="000650DF" w:rsidP="00665DA0">
      <w:pPr>
        <w:pStyle w:val="70"/>
        <w:tabs>
          <w:tab w:val="left" w:pos="1138"/>
        </w:tabs>
        <w:snapToGrid w:val="0"/>
        <w:spacing w:line="240" w:lineRule="auto"/>
        <w:ind w:left="794" w:hanging="227"/>
        <w:rPr>
          <w:rFonts w:ascii="標楷體" w:eastAsia="標楷體" w:hAnsi="標楷體"/>
          <w:color w:val="000000"/>
          <w:szCs w:val="24"/>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(2)應由得標廠商自行履行之部分為：</w:t>
      </w:r>
    </w:p>
    <w:p w:rsidR="00F94348" w:rsidRDefault="000650DF" w:rsidP="00665DA0">
      <w:pPr>
        <w:pStyle w:val="70"/>
        <w:tabs>
          <w:tab w:val="left" w:pos="1138"/>
        </w:tabs>
        <w:snapToGrid w:val="0"/>
        <w:spacing w:line="240" w:lineRule="auto"/>
        <w:ind w:left="1191" w:hanging="397"/>
        <w:rPr>
          <w:rFonts w:ascii="標楷體" w:eastAsia="標楷體" w:hAnsi="標楷體"/>
          <w:color w:val="000000"/>
          <w:szCs w:val="24"/>
        </w:rPr>
      </w:pPr>
      <w:r>
        <w:rPr>
          <w:rFonts w:ascii="標楷體" w:eastAsia="標楷體" w:hAnsi="標楷體" w:cs="Wingdings"/>
          <w:color w:val="000000"/>
          <w:spacing w:val="0"/>
          <w:szCs w:val="24"/>
        </w:rPr>
        <w:t>□計畫主持人應為廠商負責人或廠商僱用之人員。</w:t>
      </w:r>
    </w:p>
    <w:p w:rsidR="00F94348" w:rsidRDefault="000650DF" w:rsidP="00665DA0">
      <w:pPr>
        <w:pStyle w:val="70"/>
        <w:tabs>
          <w:tab w:val="left" w:pos="1138"/>
        </w:tabs>
        <w:snapToGrid w:val="0"/>
        <w:spacing w:line="240" w:lineRule="auto"/>
        <w:ind w:left="1191" w:hanging="397"/>
        <w:rPr>
          <w:rFonts w:ascii="標楷體" w:eastAsia="標楷體" w:hAnsi="標楷體"/>
          <w:color w:val="000000"/>
          <w:szCs w:val="24"/>
        </w:rPr>
      </w:pPr>
      <w:r>
        <w:rPr>
          <w:rFonts w:ascii="標楷體" w:eastAsia="標楷體" w:hAnsi="標楷體" w:cs="Wingdings"/>
          <w:color w:val="000000"/>
          <w:spacing w:val="0"/>
          <w:szCs w:val="24"/>
        </w:rPr>
        <w:t>□其它：</w:t>
      </w:r>
      <w:r>
        <w:rPr>
          <w:rFonts w:ascii="標楷體" w:eastAsia="標楷體" w:hAnsi="標楷體" w:cs="標楷體"/>
          <w:color w:val="000000"/>
          <w:spacing w:val="0"/>
          <w:szCs w:val="24"/>
          <w:u w:val="single"/>
        </w:rPr>
        <w:t xml:space="preserve">             </w:t>
      </w:r>
      <w:r>
        <w:rPr>
          <w:rFonts w:ascii="標楷體" w:eastAsia="標楷體" w:hAnsi="標楷體" w:cs="標楷體"/>
          <w:color w:val="000000"/>
          <w:spacing w:val="0"/>
          <w:szCs w:val="24"/>
        </w:rPr>
        <w:t>。</w:t>
      </w:r>
    </w:p>
    <w:p w:rsidR="00F94348" w:rsidRDefault="000650DF" w:rsidP="00665DA0">
      <w:pPr>
        <w:pStyle w:val="70"/>
        <w:tabs>
          <w:tab w:val="left" w:pos="1138"/>
        </w:tabs>
        <w:snapToGrid w:val="0"/>
        <w:spacing w:line="240" w:lineRule="auto"/>
        <w:ind w:left="794" w:hanging="227"/>
        <w:rPr>
          <w:rFonts w:ascii="標楷體" w:eastAsia="標楷體" w:hAnsi="標楷體" w:cs="標楷體"/>
          <w:color w:val="000000"/>
          <w:spacing w:val="0"/>
          <w:szCs w:val="24"/>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除前項所列者外，屬營造業法第3條第1款之營繕工程，且得標廠商為營造業者，其主要部分尚包括：工地主任、工地負責人、專任工程人員、安全衛生人員均應為廠商僱用之人員。</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rPr>
      </w:pPr>
      <w:r>
        <w:rPr>
          <w:rFonts w:ascii="標楷體" w:eastAsia="標楷體" w:hAnsi="標楷體" w:cs="標楷體"/>
          <w:color w:val="0000FF"/>
          <w:spacing w:val="0"/>
          <w:sz w:val="28"/>
        </w:rPr>
        <w:t>二十二</w:t>
      </w:r>
      <w:r>
        <w:rPr>
          <w:rFonts w:ascii="標楷體" w:eastAsia="標楷體" w:hAnsi="標楷體" w:cs="標楷體"/>
          <w:color w:val="000000"/>
          <w:spacing w:val="0"/>
          <w:sz w:val="28"/>
        </w:rPr>
        <w:t>、本採購開標採：</w:t>
      </w:r>
    </w:p>
    <w:p w:rsidR="00F94348" w:rsidRDefault="000650DF" w:rsidP="00665DA0">
      <w:pPr>
        <w:pStyle w:val="70"/>
        <w:snapToGrid w:val="0"/>
        <w:spacing w:line="240" w:lineRule="auto"/>
        <w:ind w:left="1185" w:hanging="59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(1)不分段開標。</w:t>
      </w:r>
      <w:r>
        <w:rPr>
          <w:rFonts w:ascii="標楷體" w:eastAsia="標楷體" w:hAnsi="標楷體" w:cs="標楷體"/>
          <w:b/>
          <w:color w:val="000000"/>
          <w:spacing w:val="0"/>
          <w:u w:val="single"/>
        </w:rPr>
        <w:t>所有投標文件置於一標封內，不必按文件屬性分別裝封</w:t>
      </w:r>
      <w:r>
        <w:rPr>
          <w:rFonts w:ascii="標楷體" w:eastAsia="標楷體" w:hAnsi="標楷體" w:cs="標楷體"/>
          <w:b/>
          <w:color w:val="000000"/>
          <w:spacing w:val="0"/>
        </w:rPr>
        <w:t>。</w:t>
      </w:r>
    </w:p>
    <w:p w:rsidR="00F94348" w:rsidRDefault="000650DF" w:rsidP="00665DA0">
      <w:pPr>
        <w:pStyle w:val="70"/>
        <w:snapToGrid w:val="0"/>
        <w:spacing w:line="240" w:lineRule="auto"/>
        <w:ind w:left="1185" w:hanging="59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(2)分段開標（請勾選項目）；投標廠商應就各段標之標封分別裝封並標示內含資格標、規格標或價格標等：</w:t>
      </w:r>
    </w:p>
    <w:p w:rsidR="00F94348" w:rsidRDefault="000650DF" w:rsidP="00665DA0">
      <w:pPr>
        <w:pStyle w:val="70"/>
        <w:snapToGrid w:val="0"/>
        <w:spacing w:line="240" w:lineRule="auto"/>
        <w:ind w:left="1440" w:hanging="24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公開招標，資格、規格與價格一次投標分段開標。</w:t>
      </w:r>
    </w:p>
    <w:p w:rsidR="00F94348" w:rsidRDefault="000650DF" w:rsidP="00665DA0">
      <w:pPr>
        <w:pStyle w:val="70"/>
        <w:snapToGrid w:val="0"/>
        <w:spacing w:line="240" w:lineRule="auto"/>
        <w:ind w:left="1440" w:hanging="24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公開招標，資格與規格合併一段投標、分段開標，再邀符合招標文件規定之廠商投價格標。</w:t>
      </w:r>
    </w:p>
    <w:p w:rsidR="00F94348" w:rsidRDefault="000650DF" w:rsidP="00665DA0">
      <w:pPr>
        <w:pStyle w:val="70"/>
        <w:snapToGrid w:val="0"/>
        <w:spacing w:line="240" w:lineRule="auto"/>
        <w:ind w:left="1440" w:hanging="24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選擇性招標，邀請廠商就資格、與規格、價格分次投標、分段開標。</w:t>
      </w:r>
    </w:p>
    <w:p w:rsidR="00F94348" w:rsidRDefault="000650DF" w:rsidP="00665DA0">
      <w:pPr>
        <w:pStyle w:val="70"/>
        <w:snapToGrid w:val="0"/>
        <w:spacing w:line="240" w:lineRule="auto"/>
        <w:ind w:left="1440" w:hanging="24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選擇性招標，邀請符合資格之廠商就規格與價格一次投標、分段開標。</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rPr>
      </w:pPr>
      <w:r>
        <w:rPr>
          <w:rFonts w:ascii="標楷體" w:eastAsia="標楷體" w:hAnsi="標楷體" w:cs="標楷體"/>
          <w:color w:val="0000FF"/>
          <w:spacing w:val="0"/>
          <w:sz w:val="28"/>
        </w:rPr>
        <w:t>二十三</w:t>
      </w:r>
      <w:r>
        <w:rPr>
          <w:rFonts w:ascii="標楷體" w:eastAsia="標楷體" w:hAnsi="標楷體" w:cs="標楷體"/>
          <w:color w:val="000000"/>
          <w:spacing w:val="0"/>
          <w:sz w:val="28"/>
        </w:rPr>
        <w:t>、本採購：</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(1)訂底價，但不公告底價。</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(2)訂底價，並公告底價。底價為：______________元。</w:t>
      </w:r>
    </w:p>
    <w:p w:rsidR="00F94348" w:rsidRDefault="000650DF" w:rsidP="00665DA0">
      <w:pPr>
        <w:pStyle w:val="70"/>
        <w:snapToGrid w:val="0"/>
        <w:spacing w:line="240" w:lineRule="auto"/>
        <w:ind w:left="3360" w:hanging="276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(3)不訂底價，理由為：</w:t>
      </w:r>
      <w:r>
        <w:rPr>
          <w:rFonts w:ascii="標楷體" w:eastAsia="標楷體" w:hAnsi="標楷體" w:cs="Wingdings"/>
          <w:color w:val="000000"/>
          <w:spacing w:val="0"/>
        </w:rPr>
        <w:t>□</w:t>
      </w:r>
      <w:r>
        <w:rPr>
          <w:rFonts w:ascii="標楷體" w:eastAsia="標楷體" w:hAnsi="標楷體" w:cs="標楷體"/>
          <w:color w:val="000000"/>
          <w:spacing w:val="0"/>
        </w:rPr>
        <w:t>訂定底價確有困難之特殊或複雜案件；</w:t>
      </w:r>
      <w:r w:rsidR="00895A02" w:rsidRPr="00891848">
        <w:rPr>
          <w:rFonts w:ascii="標楷體" w:eastAsia="標楷體" w:hAnsi="標楷體" w:cs="Wingdings"/>
          <w:color w:val="000000"/>
          <w:spacing w:val="0"/>
          <w:highlight w:val="yellow"/>
        </w:rPr>
        <w:t>□</w:t>
      </w:r>
      <w:r w:rsidRPr="00891848">
        <w:rPr>
          <w:rFonts w:ascii="標楷體" w:eastAsia="標楷體" w:hAnsi="標楷體" w:cs="標楷體"/>
          <w:color w:val="000000"/>
          <w:spacing w:val="0"/>
          <w:highlight w:val="yellow"/>
        </w:rPr>
        <w:t>以最有利標決標之採購；</w:t>
      </w:r>
      <w:r w:rsidR="00895A02" w:rsidRPr="00891848">
        <w:rPr>
          <w:rFonts w:ascii="標楷體" w:eastAsia="標楷體" w:hAnsi="標楷體" w:cs="標楷體"/>
          <w:color w:val="000000"/>
          <w:spacing w:val="0"/>
          <w:szCs w:val="24"/>
          <w:highlight w:val="yellow"/>
        </w:rPr>
        <w:t>▓</w:t>
      </w:r>
      <w:r w:rsidRPr="00891848">
        <w:rPr>
          <w:rFonts w:ascii="標楷體" w:eastAsia="標楷體" w:hAnsi="標楷體" w:cs="標楷體"/>
          <w:color w:val="000000"/>
          <w:spacing w:val="0"/>
          <w:highlight w:val="yellow"/>
        </w:rPr>
        <w:t>專業服務、技術服務、資訊服務、社會福利服務或文化創意服務者，以不訂底價之最有利標；</w:t>
      </w:r>
      <w:r>
        <w:rPr>
          <w:rFonts w:ascii="標楷體" w:eastAsia="標楷體" w:hAnsi="標楷體" w:cs="Wingdings"/>
          <w:color w:val="000000"/>
          <w:spacing w:val="0"/>
        </w:rPr>
        <w:t>□</w:t>
      </w:r>
      <w:r>
        <w:rPr>
          <w:rFonts w:ascii="標楷體" w:eastAsia="標楷體" w:hAnsi="標楷體" w:cs="標楷體"/>
          <w:color w:val="000000"/>
          <w:spacing w:val="0"/>
        </w:rPr>
        <w:t>小額採購；</w:t>
      </w:r>
      <w:r>
        <w:rPr>
          <w:rFonts w:ascii="標楷體" w:eastAsia="標楷體" w:hAnsi="標楷體" w:cs="Wingdings"/>
          <w:color w:val="000000"/>
          <w:spacing w:val="0"/>
        </w:rPr>
        <w:t>□</w:t>
      </w:r>
      <w:r>
        <w:rPr>
          <w:rFonts w:ascii="標楷體" w:eastAsia="標楷體" w:hAnsi="標楷體" w:cs="標楷體"/>
          <w:color w:val="000000"/>
          <w:spacing w:val="0"/>
        </w:rPr>
        <w:t>採購法施行細則第75條第1項但書情形。</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rPr>
      </w:pPr>
      <w:r>
        <w:rPr>
          <w:rFonts w:ascii="標楷體" w:eastAsia="標楷體" w:hAnsi="標楷體" w:cs="標楷體"/>
          <w:color w:val="0000FF"/>
          <w:spacing w:val="0"/>
          <w:sz w:val="28"/>
        </w:rPr>
        <w:t>二十四</w:t>
      </w:r>
      <w:r>
        <w:rPr>
          <w:rFonts w:ascii="標楷體" w:eastAsia="標楷體" w:hAnsi="標楷體" w:cs="標楷體"/>
          <w:color w:val="000000"/>
          <w:spacing w:val="0"/>
          <w:sz w:val="28"/>
        </w:rPr>
        <w:t>、無法決標時是否得依採購法第56條規定採行協商措施：</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(1)是；採行協商措施得更改之項目(請敘明)：</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(2)否。</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rPr>
      </w:pPr>
      <w:r>
        <w:rPr>
          <w:rFonts w:ascii="標楷體" w:eastAsia="標楷體" w:hAnsi="標楷體" w:cs="標楷體"/>
          <w:color w:val="0000FF"/>
          <w:spacing w:val="0"/>
          <w:sz w:val="28"/>
        </w:rPr>
        <w:t>二十五</w:t>
      </w:r>
      <w:r>
        <w:rPr>
          <w:rFonts w:ascii="標楷體" w:eastAsia="標楷體" w:hAnsi="標楷體" w:cs="標楷體"/>
          <w:color w:val="000000"/>
          <w:spacing w:val="0"/>
          <w:sz w:val="28"/>
        </w:rPr>
        <w:t>、本採購適用採購法：</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標楷體"/>
          <w:color w:val="000000"/>
          <w:spacing w:val="0"/>
          <w:szCs w:val="24"/>
        </w:rPr>
        <w:t>▓</w:t>
      </w:r>
      <w:r>
        <w:rPr>
          <w:rFonts w:ascii="標楷體" w:eastAsia="標楷體" w:hAnsi="標楷體" w:cs="標楷體"/>
          <w:color w:val="000000"/>
          <w:spacing w:val="0"/>
        </w:rPr>
        <w:t>(1)無例外情形。</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(2)本機關係軍事機關而有採購法第104條第1項但書之例外情形。</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(3)有採購法第105條第1項之例外情形。</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(4)有採購法第106條第1項之例外情形。</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rPr>
      </w:pPr>
      <w:r>
        <w:rPr>
          <w:rFonts w:ascii="標楷體" w:eastAsia="標楷體" w:hAnsi="標楷體" w:cs="標楷體"/>
          <w:color w:val="0000FF"/>
          <w:spacing w:val="0"/>
          <w:sz w:val="28"/>
        </w:rPr>
        <w:lastRenderedPageBreak/>
        <w:t>二十六</w:t>
      </w:r>
      <w:r>
        <w:rPr>
          <w:rFonts w:ascii="標楷體" w:eastAsia="標楷體" w:hAnsi="標楷體" w:cs="標楷體"/>
          <w:color w:val="000000"/>
          <w:spacing w:val="0"/>
          <w:sz w:val="28"/>
        </w:rPr>
        <w:t>、押標金及保證金與其他擔保：</w:t>
      </w:r>
    </w:p>
    <w:p w:rsidR="00F94348" w:rsidRDefault="000650DF" w:rsidP="00665DA0">
      <w:pPr>
        <w:pStyle w:val="a1"/>
        <w:kinsoku w:val="0"/>
        <w:snapToGrid w:val="0"/>
        <w:spacing w:before="120" w:line="240" w:lineRule="auto"/>
        <w:ind w:left="1160" w:hanging="560"/>
        <w:jc w:val="left"/>
        <w:rPr>
          <w:rFonts w:cs="標楷體"/>
          <w:sz w:val="28"/>
          <w:highlight w:val="lightGray"/>
        </w:rPr>
      </w:pPr>
      <w:r>
        <w:rPr>
          <w:rFonts w:cs="標楷體"/>
          <w:sz w:val="28"/>
          <w:highlight w:val="lightGray"/>
        </w:rPr>
        <w:t>(一)各項保證金：</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1.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為之，並應符合押標金保證金既其他擔保作業辦法規定之格式。</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2.廠商選擇有孳息之擔保品時，應自行注意評估工程風險設定適當期限，倘有工期延長之情形，廠商應自行注意孳息問題，機關不負責告知及不負任何孳息擔保品利息賠償責任，廠商應自行辦理延長孳息擔保品期限之相關手續。</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3.投標廠商有符合押標金保證金暨其他擔保作業辦法第三十三條之五優良廠商時，可依該辦法辦理減半繳納押標金保證暨其他擔保。</w:t>
      </w:r>
      <w:r>
        <w:rPr>
          <w:rFonts w:cs="標楷體"/>
          <w:color w:val="0000FF"/>
          <w:highlight w:val="lightGray"/>
        </w:rPr>
        <w:t>(投標廠商請檢附相關獲獎證明文件，方能辦理押標金保證暨其他擔保減收。)</w:t>
      </w:r>
    </w:p>
    <w:p w:rsidR="00F94348" w:rsidRDefault="000650DF" w:rsidP="00665DA0">
      <w:pPr>
        <w:pStyle w:val="a1"/>
        <w:snapToGrid w:val="0"/>
        <w:spacing w:line="240" w:lineRule="auto"/>
        <w:ind w:left="1920" w:hanging="480"/>
        <w:jc w:val="left"/>
        <w:rPr>
          <w:rFonts w:cs="標楷體"/>
          <w:highlight w:val="lightGray"/>
        </w:rPr>
      </w:pPr>
      <w:r>
        <w:rPr>
          <w:rFonts w:cs="標楷體"/>
          <w:highlight w:val="lightGray"/>
        </w:rPr>
        <w:t>3-1.投標廠商屬「宜蘭縣政府公共工程優質獎」獲獎廠商，於獲獎獎勵期間，可依該辦法辦理減半繳納押標金保證暨其他擔保。</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4.投標廠商有符合押標金保證金暨其他擔保作業辦法第三十三條之六所稱全球化廠商者，可依該辦法辦理減收30%繳納押標金保證暨其他擔保。(不併入優良廠商減收額度計算。)</w:t>
      </w:r>
    </w:p>
    <w:p w:rsidR="00F94348" w:rsidRDefault="000650DF" w:rsidP="00665DA0">
      <w:pPr>
        <w:pStyle w:val="a1"/>
        <w:snapToGrid w:val="0"/>
        <w:spacing w:line="240" w:lineRule="auto"/>
        <w:ind w:left="1440" w:hanging="240"/>
        <w:jc w:val="left"/>
        <w:rPr>
          <w:rFonts w:cs="標楷體"/>
          <w:b/>
          <w:bCs/>
          <w:color w:val="0000FF"/>
          <w:highlight w:val="lightGray"/>
        </w:rPr>
      </w:pPr>
      <w:r>
        <w:rPr>
          <w:rFonts w:cs="標楷體"/>
          <w:b/>
          <w:bCs/>
          <w:color w:val="0000FF"/>
          <w:highlight w:val="lightGray"/>
        </w:rPr>
        <w:t>5.允許共同投標案之採購，非屬單獨投標者，其押標金及各項保證金之獎勵優惠方式，依經公證或認證之共同投標協議書中，記載該優良廠商或全球化廠商主辦項目所占契約金額比率乘以上述減收比率計算。</w:t>
      </w:r>
    </w:p>
    <w:p w:rsidR="00F94348" w:rsidRDefault="000650DF" w:rsidP="00665DA0">
      <w:pPr>
        <w:pStyle w:val="a1"/>
        <w:snapToGrid w:val="0"/>
        <w:spacing w:line="240" w:lineRule="auto"/>
        <w:ind w:left="2169" w:hanging="723"/>
        <w:jc w:val="left"/>
        <w:rPr>
          <w:rFonts w:cs="標楷體"/>
          <w:color w:val="0000FF"/>
          <w:highlight w:val="lightGray"/>
        </w:rPr>
      </w:pPr>
      <w:r>
        <w:rPr>
          <w:rFonts w:cs="標楷體"/>
          <w:color w:val="0000FF"/>
          <w:highlight w:val="lightGray"/>
        </w:rPr>
        <w:t>範例：假設押標金額度為100萬元，共同投標協議書各成員所占契約金額比率為A廠商35%，B廠商65%。</w:t>
      </w:r>
    </w:p>
    <w:p w:rsidR="00F94348" w:rsidRDefault="000650DF" w:rsidP="00665DA0">
      <w:pPr>
        <w:pStyle w:val="a1"/>
        <w:snapToGrid w:val="0"/>
        <w:spacing w:line="240" w:lineRule="auto"/>
        <w:ind w:left="2169" w:firstLine="0"/>
        <w:jc w:val="left"/>
        <w:rPr>
          <w:rFonts w:cs="標楷體"/>
          <w:color w:val="0000FF"/>
          <w:highlight w:val="lightGray"/>
        </w:rPr>
      </w:pPr>
      <w:r>
        <w:rPr>
          <w:rFonts w:cs="標楷體"/>
          <w:color w:val="0000FF"/>
          <w:highlight w:val="lightGray"/>
        </w:rPr>
        <w:t>僅A廠商為優良廠商時，押標金應繳納額度為：</w:t>
      </w:r>
    </w:p>
    <w:p w:rsidR="00F94348" w:rsidRDefault="000650DF" w:rsidP="00665DA0">
      <w:pPr>
        <w:pStyle w:val="a1"/>
        <w:snapToGrid w:val="0"/>
        <w:spacing w:line="240" w:lineRule="auto"/>
        <w:ind w:left="2169" w:firstLine="0"/>
        <w:jc w:val="left"/>
        <w:rPr>
          <w:rFonts w:cs="標楷體"/>
          <w:color w:val="0000FF"/>
          <w:highlight w:val="lightGray"/>
        </w:rPr>
      </w:pPr>
      <w:r>
        <w:rPr>
          <w:rFonts w:cs="標楷體"/>
          <w:color w:val="0000FF"/>
          <w:highlight w:val="lightGray"/>
        </w:rPr>
        <w:t>（押標金總額*35%）*50%+押標金總額*65%=82.5萬元。</w:t>
      </w:r>
      <w:r>
        <w:rPr>
          <w:rFonts w:cs="標楷體"/>
          <w:color w:val="0000FF"/>
          <w:highlight w:val="lightGray"/>
        </w:rPr>
        <w:br/>
        <w:t>A與B廠商皆為優良廠商，押標金應繳納額度為：</w:t>
      </w:r>
    </w:p>
    <w:p w:rsidR="00F94348" w:rsidRDefault="000650DF" w:rsidP="00665DA0">
      <w:pPr>
        <w:pStyle w:val="a1"/>
        <w:snapToGrid w:val="0"/>
        <w:spacing w:line="240" w:lineRule="auto"/>
        <w:ind w:left="2169" w:firstLine="0"/>
        <w:jc w:val="left"/>
        <w:rPr>
          <w:rFonts w:cs="標楷體"/>
          <w:color w:val="0000FF"/>
          <w:highlight w:val="lightGray"/>
        </w:rPr>
      </w:pPr>
      <w:r>
        <w:rPr>
          <w:rFonts w:cs="標楷體"/>
          <w:color w:val="0000FF"/>
          <w:highlight w:val="lightGray"/>
        </w:rPr>
        <w:t>（押標金總額*35%）*50%+（押標金總額*65%）*50%=50萬元。</w:t>
      </w:r>
    </w:p>
    <w:p w:rsidR="00F94348" w:rsidRDefault="000650DF" w:rsidP="00665DA0">
      <w:pPr>
        <w:pStyle w:val="a1"/>
        <w:snapToGrid w:val="0"/>
        <w:spacing w:line="240" w:lineRule="auto"/>
        <w:ind w:left="1440" w:hanging="240"/>
        <w:jc w:val="left"/>
      </w:pPr>
      <w:r>
        <w:rPr>
          <w:rFonts w:cs="標楷體"/>
          <w:b/>
          <w:bCs/>
          <w:highlight w:val="lightGray"/>
        </w:rPr>
        <w:t>6</w:t>
      </w:r>
      <w:r>
        <w:rPr>
          <w:rFonts w:cs="標楷體"/>
          <w:highlight w:val="lightGray"/>
        </w:rPr>
        <w:t>.押標金保證金之繳納處所：</w:t>
      </w:r>
      <w:r w:rsidRPr="00891848">
        <w:rPr>
          <w:rFonts w:cs="標楷體"/>
          <w:sz w:val="28"/>
          <w:shd w:val="clear" w:color="auto" w:fill="D8D8D8"/>
        </w:rPr>
        <w:t>本</w:t>
      </w:r>
      <w:r w:rsidRPr="00891848">
        <w:rPr>
          <w:sz w:val="28"/>
          <w:shd w:val="clear" w:color="auto" w:fill="D8D8D8"/>
        </w:rPr>
        <w:t>校總務處出納組。</w:t>
      </w:r>
    </w:p>
    <w:p w:rsidR="00F94348" w:rsidRDefault="000650DF" w:rsidP="00665DA0">
      <w:pPr>
        <w:pStyle w:val="3"/>
        <w:keepNext w:val="0"/>
        <w:numPr>
          <w:ilvl w:val="0"/>
          <w:numId w:val="0"/>
        </w:numPr>
        <w:kinsoku w:val="0"/>
        <w:snapToGrid w:val="0"/>
        <w:spacing w:before="240" w:after="120"/>
        <w:ind w:left="1160" w:hanging="560"/>
        <w:textAlignment w:val="baseline"/>
        <w:rPr>
          <w:rFonts w:ascii="標楷體" w:eastAsia="標楷體" w:hAnsi="標楷體" w:cs="標楷體"/>
          <w:color w:val="000000"/>
          <w:sz w:val="28"/>
        </w:rPr>
      </w:pPr>
      <w:r>
        <w:rPr>
          <w:rFonts w:ascii="標楷體" w:eastAsia="標楷體" w:hAnsi="標楷體" w:cs="標楷體"/>
          <w:color w:val="000000"/>
          <w:sz w:val="28"/>
        </w:rPr>
        <w:t>(二)押標金金額：新臺幣</w:t>
      </w:r>
    </w:p>
    <w:p w:rsidR="00F94348" w:rsidRDefault="000650DF" w:rsidP="00665DA0">
      <w:pPr>
        <w:pStyle w:val="a1"/>
        <w:snapToGrid w:val="0"/>
        <w:ind w:left="1200" w:firstLine="0"/>
        <w:jc w:val="left"/>
      </w:pPr>
      <w:r>
        <w:rPr>
          <w:rFonts w:cs="標楷體"/>
        </w:rPr>
        <w:t>(以不逾預算金額或預估採購總額之5％</w:t>
      </w:r>
      <w:r>
        <w:rPr>
          <w:rFonts w:cs="標楷體"/>
          <w:szCs w:val="24"/>
        </w:rPr>
        <w:t>且不逾新臺幣5千萬元)</w:t>
      </w:r>
      <w:r>
        <w:rPr>
          <w:rFonts w:cs="標楷體"/>
        </w:rPr>
        <w:t>為原則；無者免填，僅勾選下列無押標金理由，且以下各款不予適用)</w:t>
      </w:r>
    </w:p>
    <w:p w:rsidR="00F94348" w:rsidRDefault="000650DF" w:rsidP="00665DA0">
      <w:pPr>
        <w:pStyle w:val="a1"/>
        <w:snapToGrid w:val="0"/>
        <w:ind w:left="1200" w:firstLine="0"/>
        <w:jc w:val="left"/>
      </w:pPr>
      <w:r>
        <w:rPr>
          <w:rFonts w:cs="標楷體"/>
          <w:sz w:val="28"/>
        </w:rPr>
        <w:t>無押標金之理由為：</w:t>
      </w:r>
      <w:r>
        <w:rPr>
          <w:rFonts w:cs="標楷體"/>
          <w:szCs w:val="24"/>
        </w:rPr>
        <w:t>▓</w:t>
      </w:r>
      <w:r>
        <w:rPr>
          <w:rFonts w:cs="標楷體"/>
        </w:rPr>
        <w:t>勞務採購。</w:t>
      </w:r>
    </w:p>
    <w:p w:rsidR="00F94348" w:rsidRDefault="000650DF" w:rsidP="00665DA0">
      <w:pPr>
        <w:pStyle w:val="70"/>
        <w:snapToGrid w:val="0"/>
        <w:spacing w:line="240" w:lineRule="auto"/>
        <w:ind w:left="3960" w:hanging="240"/>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rPr>
        <w:t>未達公告金額之工程、財物採購。</w:t>
      </w:r>
    </w:p>
    <w:p w:rsidR="00F94348" w:rsidRDefault="000650DF" w:rsidP="00665DA0">
      <w:pPr>
        <w:pStyle w:val="70"/>
        <w:snapToGrid w:val="0"/>
        <w:spacing w:line="240" w:lineRule="auto"/>
        <w:ind w:left="3960" w:hanging="24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以議價方式辦理之採購。</w:t>
      </w:r>
    </w:p>
    <w:p w:rsidR="00F94348" w:rsidRDefault="000650DF" w:rsidP="00665DA0">
      <w:pPr>
        <w:pStyle w:val="70"/>
        <w:snapToGrid w:val="0"/>
        <w:spacing w:line="240" w:lineRule="auto"/>
        <w:ind w:left="3960" w:hanging="24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依市場交易慣例或採購案特性，無收取押標金之必要或可能者。</w:t>
      </w:r>
    </w:p>
    <w:p w:rsidR="00F94348" w:rsidRDefault="000650DF" w:rsidP="00665DA0">
      <w:pPr>
        <w:pStyle w:val="3"/>
        <w:keepNext w:val="0"/>
        <w:numPr>
          <w:ilvl w:val="0"/>
          <w:numId w:val="0"/>
        </w:numPr>
        <w:snapToGrid w:val="0"/>
        <w:ind w:left="1440" w:hanging="240"/>
        <w:rPr>
          <w:rFonts w:ascii="標楷體" w:eastAsia="標楷體" w:hAnsi="標楷體"/>
          <w:color w:val="000000"/>
        </w:rPr>
      </w:pPr>
      <w:r>
        <w:rPr>
          <w:rFonts w:ascii="標楷體" w:eastAsia="標楷體" w:hAnsi="標楷體" w:cs="標楷體"/>
          <w:color w:val="000000"/>
          <w:highlight w:val="lightGray"/>
        </w:rPr>
        <w:t>1.押標金繳納期限(無押標金者免填)：</w:t>
      </w:r>
      <w:r>
        <w:rPr>
          <w:rFonts w:ascii="標楷體" w:eastAsia="標楷體" w:hAnsi="標楷體" w:cs="標楷體"/>
          <w:color w:val="000000"/>
          <w:sz w:val="28"/>
          <w:highlight w:val="lightGray"/>
        </w:rPr>
        <w:t>截止投標期限前繳納</w:t>
      </w:r>
      <w:r>
        <w:rPr>
          <w:rFonts w:ascii="標楷體" w:eastAsia="標楷體" w:hAnsi="標楷體" w:cs="標楷體"/>
          <w:color w:val="000000"/>
          <w:highlight w:val="lightGray"/>
        </w:rPr>
        <w:t>。</w:t>
      </w:r>
    </w:p>
    <w:p w:rsidR="00F94348" w:rsidRDefault="000650DF" w:rsidP="00665DA0">
      <w:pPr>
        <w:pStyle w:val="a1"/>
        <w:snapToGrid w:val="0"/>
        <w:ind w:left="1436" w:hanging="236"/>
        <w:jc w:val="left"/>
        <w:rPr>
          <w:rFonts w:cs="標楷體"/>
          <w:spacing w:val="-2"/>
          <w:highlight w:val="lightGray"/>
        </w:rPr>
      </w:pPr>
      <w:r>
        <w:rPr>
          <w:rFonts w:cs="標楷體"/>
          <w:spacing w:val="-2"/>
          <w:highlight w:val="lightGray"/>
        </w:rPr>
        <w:t>2.押標金有效期限(無押標金者免填)：押標金採用方式涉及有效期限時，其有效期應較投標文件有效期長30日以上。(押保辦法第10條)</w:t>
      </w:r>
    </w:p>
    <w:p w:rsidR="00F94348" w:rsidRDefault="000650DF" w:rsidP="00665DA0">
      <w:pPr>
        <w:pStyle w:val="3"/>
        <w:numPr>
          <w:ilvl w:val="0"/>
          <w:numId w:val="0"/>
        </w:numPr>
        <w:snapToGrid w:val="0"/>
        <w:ind w:left="1440" w:hanging="240"/>
      </w:pPr>
      <w:r>
        <w:rPr>
          <w:rFonts w:ascii="標楷體" w:eastAsia="標楷體" w:hAnsi="標楷體" w:cs="標楷體"/>
          <w:color w:val="000000"/>
          <w:highlight w:val="lightGray"/>
        </w:rPr>
        <w:t>3.廠商繳納押標金，應於截止投標期限前繳納至</w:t>
      </w:r>
      <w:r w:rsidRPr="00891848">
        <w:rPr>
          <w:rFonts w:ascii="微軟正黑體" w:eastAsia="標楷體" w:hAnsi="微軟正黑體" w:cs="微軟正黑體"/>
          <w:color w:val="000000"/>
          <w:shd w:val="clear" w:color="auto" w:fill="D8D8D8"/>
        </w:rPr>
        <w:t>本</w:t>
      </w:r>
      <w:r w:rsidRPr="00891848">
        <w:rPr>
          <w:rFonts w:ascii="微軟正黑體" w:eastAsia="標楷體" w:hAnsi="微軟正黑體" w:cs="微軟正黑體"/>
          <w:shd w:val="clear" w:color="auto" w:fill="D8D8D8"/>
        </w:rPr>
        <w:t>校總務處出納組</w:t>
      </w:r>
      <w:r>
        <w:rPr>
          <w:rFonts w:ascii="標楷體" w:eastAsia="標楷體" w:hAnsi="標楷體" w:cs="標楷體"/>
          <w:color w:val="000000"/>
          <w:highlight w:val="lightGray"/>
        </w:rPr>
        <w:t>指定收受處所。</w:t>
      </w:r>
    </w:p>
    <w:p w:rsidR="00F94348" w:rsidRDefault="000650DF" w:rsidP="00665DA0">
      <w:pPr>
        <w:pStyle w:val="3"/>
        <w:numPr>
          <w:ilvl w:val="0"/>
          <w:numId w:val="0"/>
        </w:numPr>
        <w:snapToGrid w:val="0"/>
        <w:ind w:left="1757" w:hanging="340"/>
        <w:rPr>
          <w:rFonts w:ascii="標楷體" w:eastAsia="標楷體" w:hAnsi="標楷體" w:cs="標楷體"/>
          <w:color w:val="000000"/>
          <w:highlight w:val="lightGray"/>
        </w:rPr>
      </w:pPr>
      <w:r>
        <w:rPr>
          <w:rFonts w:ascii="標楷體" w:eastAsia="標楷體" w:hAnsi="標楷體" w:cs="標楷體"/>
          <w:color w:val="000000"/>
          <w:highlight w:val="lightGray"/>
        </w:rPr>
        <w:t>(1)除現金外，廠商請將其押標金票據證明文件附於投標文件內遞送。</w:t>
      </w:r>
    </w:p>
    <w:p w:rsidR="00F94348" w:rsidRDefault="000650DF" w:rsidP="00665DA0">
      <w:pPr>
        <w:pStyle w:val="3"/>
        <w:numPr>
          <w:ilvl w:val="0"/>
          <w:numId w:val="0"/>
        </w:numPr>
        <w:snapToGrid w:val="0"/>
        <w:ind w:left="1757" w:hanging="340"/>
        <w:rPr>
          <w:rFonts w:ascii="標楷體" w:eastAsia="標楷體" w:hAnsi="標楷體" w:cs="標楷體"/>
          <w:color w:val="000000"/>
          <w:highlight w:val="lightGray"/>
        </w:rPr>
      </w:pPr>
      <w:r>
        <w:rPr>
          <w:rFonts w:ascii="標楷體" w:eastAsia="標楷體" w:hAnsi="標楷體" w:cs="標楷體"/>
          <w:color w:val="000000"/>
          <w:highlight w:val="lightGray"/>
        </w:rPr>
        <w:t>(2)以現金繳交押標金之憑證(影印本)，請隨投標文件遞送，廠商未隨投標文件遞送該等文件者，機關得洽該廠商說明或澄清。</w:t>
      </w:r>
    </w:p>
    <w:p w:rsidR="00F94348" w:rsidRDefault="000650DF" w:rsidP="00665DA0">
      <w:pPr>
        <w:pStyle w:val="a1"/>
        <w:snapToGrid w:val="0"/>
        <w:ind w:left="1440" w:hanging="240"/>
        <w:jc w:val="left"/>
        <w:rPr>
          <w:rFonts w:cs="標楷體"/>
          <w:highlight w:val="lightGray"/>
        </w:rPr>
      </w:pPr>
      <w:r>
        <w:rPr>
          <w:rFonts w:cs="標楷體"/>
          <w:highlight w:val="lightGray"/>
        </w:rPr>
        <w:t>4.押標金各種繳納方式之票(單、收)據，凡未按截止投標規定時間及方式繳納押</w:t>
      </w:r>
      <w:r>
        <w:rPr>
          <w:rFonts w:cs="標楷體"/>
          <w:highlight w:val="lightGray"/>
        </w:rPr>
        <w:lastRenderedPageBreak/>
        <w:t>標金者，其所投之標視為無效標。</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5.以最低標為決標原則者，開標後除得標者已依規定繳納履約保證金再無息發還外，其餘廠商均當場無息退還；以公開評選(或評審)優勝廠商方式辦理者，開標後除不合格標之廠商當場無息退還外，餘未得標廠商俟機關辦理決標或廢標後由機關統一以匯款方式無息退還，得標者於繳納履約保證金後無息發還。</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6.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F94348" w:rsidRDefault="000650DF" w:rsidP="00665DA0">
      <w:pPr>
        <w:snapToGrid w:val="0"/>
        <w:ind w:left="1440" w:hanging="240"/>
        <w:rPr>
          <w:rFonts w:ascii="標楷體" w:eastAsia="標楷體" w:hAnsi="標楷體"/>
          <w:color w:val="000000"/>
        </w:rPr>
      </w:pPr>
      <w:r>
        <w:rPr>
          <w:rFonts w:ascii="標楷體" w:eastAsia="標楷體" w:hAnsi="標楷體" w:cs="標楷體"/>
          <w:color w:val="000000"/>
          <w:highlight w:val="lightGray"/>
        </w:rPr>
        <w:t>7.以金融機構簽發之本票或『支票』、保付支票、『郵政匯票』繳納者，其受款人(抬頭)名稱請載明招標機關名稱，或不填寫。</w:t>
      </w:r>
    </w:p>
    <w:p w:rsidR="00F94348" w:rsidRDefault="000650DF" w:rsidP="00665DA0">
      <w:pPr>
        <w:snapToGrid w:val="0"/>
        <w:ind w:left="1440" w:hanging="240"/>
        <w:rPr>
          <w:rFonts w:ascii="標楷體" w:eastAsia="標楷體" w:hAnsi="標楷體"/>
          <w:color w:val="000000"/>
        </w:rPr>
      </w:pPr>
      <w:r>
        <w:rPr>
          <w:rFonts w:ascii="標楷體" w:eastAsia="標楷體" w:hAnsi="標楷體" w:cs="標楷體"/>
          <w:color w:val="000000"/>
          <w:highlight w:val="lightGray"/>
        </w:rPr>
        <w:t>8.以設定質權之金融機構『定期存款單』、銀行開發或保兌之『不可撤銷擔保信用狀』、『書面連帶保證』或以其他擔保繳納者：</w:t>
      </w:r>
    </w:p>
    <w:p w:rsidR="00F94348" w:rsidRDefault="000650DF" w:rsidP="00665DA0">
      <w:pPr>
        <w:snapToGrid w:val="0"/>
        <w:ind w:left="1680" w:hanging="240"/>
        <w:rPr>
          <w:rFonts w:ascii="標楷體" w:eastAsia="標楷體" w:hAnsi="標楷體" w:cs="標楷體"/>
          <w:color w:val="000000"/>
          <w:highlight w:val="lightGray"/>
        </w:rPr>
      </w:pPr>
      <w:r>
        <w:rPr>
          <w:rFonts w:ascii="標楷體" w:eastAsia="標楷體" w:hAnsi="標楷體" w:cs="標楷體"/>
          <w:color w:val="000000"/>
          <w:highlight w:val="lightGray"/>
        </w:rPr>
        <w:t>(1)質權人、受益人、被保證人名稱應載明招標機關名稱。</w:t>
      </w:r>
    </w:p>
    <w:p w:rsidR="00F94348" w:rsidRDefault="000650DF" w:rsidP="00665DA0">
      <w:pPr>
        <w:snapToGrid w:val="0"/>
        <w:ind w:left="1680" w:hanging="240"/>
        <w:rPr>
          <w:rFonts w:ascii="標楷體" w:eastAsia="標楷體" w:hAnsi="標楷體" w:cs="標楷體"/>
          <w:color w:val="000000"/>
          <w:highlight w:val="lightGray"/>
        </w:rPr>
      </w:pPr>
      <w:r>
        <w:rPr>
          <w:rFonts w:ascii="標楷體" w:eastAsia="標楷體" w:hAnsi="標楷體" w:cs="標楷體"/>
          <w:color w:val="000000"/>
          <w:highlight w:val="lightGray"/>
        </w:rPr>
        <w:t>(2)應使用採購法主管機關頒布之押標金、保證金及其他擔保之格式。</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9.廠商有下列情形之一者，其所繳納之押標金，不予發還；其未依招標文件規定繳納或已發還者，並予追繳：（無需押標金之案件免列）</w:t>
      </w:r>
    </w:p>
    <w:p w:rsidR="00F94348" w:rsidRDefault="000650DF" w:rsidP="00665DA0">
      <w:pPr>
        <w:snapToGrid w:val="0"/>
        <w:ind w:left="1680" w:hanging="240"/>
        <w:rPr>
          <w:rFonts w:ascii="標楷體" w:eastAsia="標楷體" w:hAnsi="標楷體" w:cs="標楷體"/>
          <w:color w:val="000000"/>
          <w:highlight w:val="lightGray"/>
        </w:rPr>
      </w:pPr>
      <w:r>
        <w:rPr>
          <w:rFonts w:ascii="標楷體" w:eastAsia="標楷體" w:hAnsi="標楷體" w:cs="標楷體"/>
          <w:color w:val="000000"/>
          <w:highlight w:val="lightGray"/>
        </w:rPr>
        <w:t>(1)以虛偽不實之文件投標。</w:t>
      </w:r>
    </w:p>
    <w:p w:rsidR="00F94348" w:rsidRDefault="000650DF" w:rsidP="00665DA0">
      <w:pPr>
        <w:snapToGrid w:val="0"/>
        <w:ind w:left="1680" w:hanging="240"/>
        <w:rPr>
          <w:rFonts w:ascii="標楷體" w:eastAsia="標楷體" w:hAnsi="標楷體" w:cs="標楷體"/>
          <w:color w:val="000000"/>
          <w:highlight w:val="lightGray"/>
        </w:rPr>
      </w:pPr>
      <w:r>
        <w:rPr>
          <w:rFonts w:ascii="標楷體" w:eastAsia="標楷體" w:hAnsi="標楷體" w:cs="標楷體"/>
          <w:color w:val="000000"/>
          <w:highlight w:val="lightGray"/>
        </w:rPr>
        <w:t>(2)借用他人名義或證件投標，或容許他人借用本人名義或證件參加投標。</w:t>
      </w:r>
    </w:p>
    <w:p w:rsidR="00F94348" w:rsidRDefault="000650DF" w:rsidP="00665DA0">
      <w:pPr>
        <w:snapToGrid w:val="0"/>
        <w:ind w:left="1680" w:hanging="240"/>
        <w:rPr>
          <w:rFonts w:ascii="標楷體" w:eastAsia="標楷體" w:hAnsi="標楷體" w:cs="標楷體"/>
          <w:color w:val="000000"/>
          <w:highlight w:val="lightGray"/>
        </w:rPr>
      </w:pPr>
      <w:r>
        <w:rPr>
          <w:rFonts w:ascii="標楷體" w:eastAsia="標楷體" w:hAnsi="標楷體" w:cs="標楷體"/>
          <w:color w:val="000000"/>
          <w:highlight w:val="lightGray"/>
        </w:rPr>
        <w:t>(3)冒用他人名義或證件投標。</w:t>
      </w:r>
    </w:p>
    <w:p w:rsidR="00F94348" w:rsidRDefault="000650DF" w:rsidP="00665DA0">
      <w:pPr>
        <w:snapToGrid w:val="0"/>
        <w:ind w:left="1680" w:hanging="240"/>
        <w:rPr>
          <w:rFonts w:ascii="標楷體" w:eastAsia="標楷體" w:hAnsi="標楷體" w:cs="標楷體"/>
          <w:color w:val="000000"/>
          <w:highlight w:val="lightGray"/>
        </w:rPr>
      </w:pPr>
      <w:r>
        <w:rPr>
          <w:rFonts w:ascii="標楷體" w:eastAsia="標楷體" w:hAnsi="標楷體" w:cs="標楷體"/>
          <w:color w:val="000000"/>
          <w:highlight w:val="lightGray"/>
        </w:rPr>
        <w:t>(4)得標後拒不簽約。</w:t>
      </w:r>
    </w:p>
    <w:p w:rsidR="00F94348" w:rsidRDefault="000650DF" w:rsidP="00665DA0">
      <w:pPr>
        <w:snapToGrid w:val="0"/>
        <w:ind w:left="1680" w:hanging="240"/>
        <w:rPr>
          <w:rFonts w:ascii="標楷體" w:eastAsia="標楷體" w:hAnsi="標楷體" w:cs="標楷體"/>
          <w:color w:val="000000"/>
          <w:highlight w:val="lightGray"/>
        </w:rPr>
      </w:pPr>
      <w:r>
        <w:rPr>
          <w:rFonts w:ascii="標楷體" w:eastAsia="標楷體" w:hAnsi="標楷體" w:cs="標楷體"/>
          <w:color w:val="000000"/>
          <w:highlight w:val="lightGray"/>
        </w:rPr>
        <w:t>(5)得標後未於規定期限內，繳足履約保證金或提供擔保。</w:t>
      </w:r>
    </w:p>
    <w:p w:rsidR="00F94348" w:rsidRDefault="000650DF" w:rsidP="00665DA0">
      <w:pPr>
        <w:snapToGrid w:val="0"/>
        <w:ind w:left="1680" w:hanging="240"/>
        <w:rPr>
          <w:rFonts w:ascii="標楷體" w:eastAsia="標楷體" w:hAnsi="標楷體" w:cs="標楷體"/>
          <w:color w:val="000000"/>
          <w:highlight w:val="lightGray"/>
        </w:rPr>
      </w:pPr>
      <w:r>
        <w:rPr>
          <w:rFonts w:ascii="標楷體" w:eastAsia="標楷體" w:hAnsi="標楷體" w:cs="標楷體"/>
          <w:color w:val="000000"/>
          <w:highlight w:val="lightGray"/>
        </w:rPr>
        <w:t>(6)對採購有關人員行求、期約或交付不正利益。</w:t>
      </w:r>
    </w:p>
    <w:p w:rsidR="00F94348" w:rsidRDefault="000650DF" w:rsidP="00665DA0">
      <w:pPr>
        <w:snapToGrid w:val="0"/>
        <w:ind w:left="1680" w:hanging="240"/>
        <w:rPr>
          <w:rFonts w:ascii="標楷體" w:eastAsia="標楷體" w:hAnsi="標楷體" w:cs="標楷體"/>
          <w:color w:val="000000"/>
          <w:highlight w:val="lightGray"/>
        </w:rPr>
      </w:pPr>
      <w:r>
        <w:rPr>
          <w:rFonts w:ascii="標楷體" w:eastAsia="標楷體" w:hAnsi="標楷體" w:cs="標楷體"/>
          <w:color w:val="000000"/>
          <w:highlight w:val="lightGray"/>
        </w:rPr>
        <w:t>(7)其他經主管機關認定有影響採購公正之違反法令行為者。</w:t>
      </w:r>
    </w:p>
    <w:p w:rsidR="00F94348" w:rsidRDefault="000650DF" w:rsidP="00665DA0">
      <w:pPr>
        <w:snapToGrid w:val="0"/>
        <w:ind w:left="1474" w:hanging="57"/>
        <w:rPr>
          <w:rFonts w:ascii="標楷體" w:eastAsia="標楷體" w:hAnsi="標楷體" w:cs="標楷體"/>
          <w:color w:val="000000"/>
          <w:spacing w:val="-10"/>
          <w:highlight w:val="lightGray"/>
        </w:rPr>
      </w:pPr>
      <w:r>
        <w:rPr>
          <w:rFonts w:ascii="標楷體" w:eastAsia="標楷體" w:hAnsi="標楷體" w:cs="標楷體"/>
          <w:color w:val="000000"/>
          <w:spacing w:val="-10"/>
          <w:highlight w:val="lightGray"/>
        </w:rPr>
        <w:t>前項追繳押標金之情形，屬廠商未依招標文件規定繳納者，追繳金額依招標文件中規定之額度定之；其為標價之一定比率而無標價可供計算者，以預算金額代之。</w:t>
      </w:r>
    </w:p>
    <w:p w:rsidR="00F94348" w:rsidRDefault="000650DF" w:rsidP="00665DA0">
      <w:pPr>
        <w:snapToGrid w:val="0"/>
        <w:ind w:left="1660" w:hanging="220"/>
        <w:rPr>
          <w:rFonts w:ascii="標楷體" w:eastAsia="標楷體" w:hAnsi="標楷體" w:cs="標楷體"/>
          <w:color w:val="000000"/>
          <w:spacing w:val="-10"/>
          <w:highlight w:val="lightGray"/>
        </w:rPr>
      </w:pPr>
      <w:r>
        <w:rPr>
          <w:rFonts w:ascii="標楷體" w:eastAsia="標楷體" w:hAnsi="標楷體" w:cs="標楷體"/>
          <w:color w:val="000000"/>
          <w:spacing w:val="-10"/>
          <w:highlight w:val="lightGray"/>
        </w:rPr>
        <w:t>附記：主管機關認定之情形如下（行政院公共工程委員會108年9月16日工程企字第1080100733號令）：</w:t>
      </w:r>
    </w:p>
    <w:p w:rsidR="00F94348" w:rsidRDefault="000650DF" w:rsidP="00665DA0">
      <w:pPr>
        <w:snapToGrid w:val="0"/>
        <w:ind w:left="1660" w:hanging="220"/>
        <w:rPr>
          <w:rFonts w:ascii="標楷體" w:eastAsia="標楷體" w:hAnsi="標楷體" w:cs="標楷體"/>
          <w:color w:val="000000"/>
          <w:highlight w:val="lightGray"/>
        </w:rPr>
      </w:pPr>
      <w:r>
        <w:rPr>
          <w:rFonts w:ascii="標楷體" w:eastAsia="標楷體" w:hAnsi="標楷體" w:cs="標楷體"/>
          <w:color w:val="000000"/>
          <w:highlight w:val="lightGray"/>
        </w:rPr>
        <w:t>1.有採購法第48條第1項第2款之「足以影響採購公正之違法行為者」情形。</w:t>
      </w:r>
    </w:p>
    <w:p w:rsidR="00F94348" w:rsidRDefault="000650DF" w:rsidP="00665DA0">
      <w:pPr>
        <w:snapToGrid w:val="0"/>
        <w:ind w:left="1660" w:hanging="220"/>
        <w:rPr>
          <w:rFonts w:ascii="標楷體" w:eastAsia="標楷體" w:hAnsi="標楷體" w:cs="標楷體"/>
          <w:color w:val="000000"/>
          <w:highlight w:val="lightGray"/>
        </w:rPr>
      </w:pPr>
      <w:r>
        <w:rPr>
          <w:rFonts w:ascii="標楷體" w:eastAsia="標楷體" w:hAnsi="標楷體" w:cs="標楷體"/>
          <w:color w:val="000000"/>
          <w:highlight w:val="lightGray"/>
        </w:rPr>
        <w:t>2.有採購法第50條第1第5款、第7款情形之一。</w:t>
      </w:r>
    </w:p>
    <w:p w:rsidR="00F94348" w:rsidRDefault="000650DF" w:rsidP="00665DA0">
      <w:pPr>
        <w:snapToGrid w:val="0"/>
        <w:ind w:left="1660" w:hanging="220"/>
        <w:rPr>
          <w:rFonts w:ascii="標楷體" w:eastAsia="標楷體" w:hAnsi="標楷體" w:cs="標楷體"/>
          <w:color w:val="000000"/>
          <w:highlight w:val="lightGray"/>
        </w:rPr>
      </w:pPr>
      <w:r>
        <w:rPr>
          <w:rFonts w:ascii="標楷體" w:eastAsia="標楷體" w:hAnsi="標楷體" w:cs="標楷體"/>
          <w:color w:val="000000"/>
          <w:highlight w:val="lightGray"/>
        </w:rPr>
        <w:t>3.廠商或其代表人、代理人、受雇人或其他從業人員有採購法第87條各項構成要件事實之一。</w:t>
      </w:r>
    </w:p>
    <w:p w:rsidR="00F94348" w:rsidRDefault="000650DF" w:rsidP="00665DA0">
      <w:pPr>
        <w:pStyle w:val="4"/>
        <w:keepNext w:val="0"/>
        <w:numPr>
          <w:ilvl w:val="0"/>
          <w:numId w:val="0"/>
        </w:num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10.投標廠商依採購法第三十七條第二項規定，提出銀行或保險公司之履約及賠償連帶保證責任或連帶保證保險單者，連帶保證責任或連帶保證保險單之發還及不發還，未得標者適用押標金之規定，得標者適用履約保證金之規定。</w:t>
      </w:r>
    </w:p>
    <w:p w:rsidR="00F94348" w:rsidRDefault="000650DF" w:rsidP="00665DA0">
      <w:pPr>
        <w:kinsoku w:val="0"/>
        <w:snapToGrid w:val="0"/>
        <w:spacing w:before="240"/>
        <w:ind w:left="1160" w:hanging="560"/>
        <w:rPr>
          <w:rFonts w:ascii="標楷體" w:eastAsia="標楷體" w:hAnsi="標楷體"/>
          <w:color w:val="000000"/>
        </w:rPr>
      </w:pPr>
      <w:r>
        <w:rPr>
          <w:rFonts w:ascii="標楷體" w:eastAsia="標楷體" w:hAnsi="標楷體" w:cs="標楷體"/>
          <w:color w:val="000000"/>
          <w:sz w:val="28"/>
        </w:rPr>
        <w:t>(三)履約保證金</w:t>
      </w:r>
      <w:r>
        <w:rPr>
          <w:rFonts w:ascii="標楷體" w:eastAsia="標楷體" w:hAnsi="標楷體" w:cs="標楷體"/>
          <w:color w:val="000000"/>
        </w:rPr>
        <w:t>：</w:t>
      </w:r>
      <w:r>
        <w:rPr>
          <w:rFonts w:ascii="標楷體" w:eastAsia="標楷體" w:hAnsi="標楷體" w:cs="標楷體"/>
          <w:color w:val="000000"/>
          <w:szCs w:val="24"/>
        </w:rPr>
        <w:t>▓</w:t>
      </w:r>
      <w:r w:rsidRPr="00891848">
        <w:rPr>
          <w:rFonts w:ascii="標楷體" w:eastAsia="標楷體" w:hAnsi="標楷體" w:cs="標楷體"/>
          <w:color w:val="000000"/>
          <w:sz w:val="28"/>
        </w:rPr>
        <w:t>新臺幣壹拾萬元整(100,000元)</w:t>
      </w:r>
    </w:p>
    <w:p w:rsidR="00F94348" w:rsidRDefault="000650DF" w:rsidP="00665DA0">
      <w:pPr>
        <w:snapToGrid w:val="0"/>
        <w:spacing w:after="120"/>
        <w:ind w:left="3378" w:hanging="577"/>
        <w:rPr>
          <w:rFonts w:ascii="標楷體" w:eastAsia="標楷體" w:hAnsi="標楷體"/>
          <w:color w:val="000000"/>
        </w:rPr>
      </w:pPr>
      <w:r>
        <w:rPr>
          <w:rFonts w:ascii="標楷體" w:eastAsia="標楷體" w:hAnsi="標楷體" w:cs="Wingdings"/>
          <w:color w:val="000000"/>
          <w:sz w:val="28"/>
        </w:rPr>
        <w:t>□</w:t>
      </w:r>
      <w:r>
        <w:rPr>
          <w:rFonts w:ascii="標楷體" w:eastAsia="標楷體" w:hAnsi="標楷體" w:cs="標楷體"/>
          <w:color w:val="000000"/>
          <w:sz w:val="28"/>
        </w:rPr>
        <w:t>契約金額</w:t>
      </w:r>
      <w:r>
        <w:rPr>
          <w:rFonts w:ascii="標楷體" w:eastAsia="標楷體" w:hAnsi="標楷體" w:cs="標楷體"/>
          <w:color w:val="000000"/>
          <w:sz w:val="28"/>
          <w:u w:val="single"/>
        </w:rPr>
        <w:t xml:space="preserve">     </w:t>
      </w:r>
      <w:r>
        <w:rPr>
          <w:rFonts w:ascii="標楷體" w:eastAsia="標楷體" w:hAnsi="標楷體" w:cs="標楷體"/>
          <w:color w:val="000000"/>
          <w:sz w:val="28"/>
        </w:rPr>
        <w:t>％。</w:t>
      </w:r>
    </w:p>
    <w:p w:rsidR="00F94348" w:rsidRDefault="000650DF" w:rsidP="00665DA0">
      <w:pPr>
        <w:snapToGrid w:val="0"/>
        <w:ind w:left="1200"/>
        <w:rPr>
          <w:rFonts w:ascii="標楷體" w:eastAsia="標楷體" w:hAnsi="標楷體" w:cs="標楷體"/>
          <w:color w:val="000000"/>
          <w:spacing w:val="-18"/>
        </w:rPr>
      </w:pPr>
      <w:r>
        <w:rPr>
          <w:rFonts w:ascii="標楷體" w:eastAsia="標楷體" w:hAnsi="標楷體" w:cs="標楷體"/>
          <w:color w:val="000000"/>
          <w:spacing w:val="-18"/>
        </w:rPr>
        <w:t>(一定金額以不逾預算金額或預估採購總額之</w:t>
      </w:r>
      <w:r>
        <w:rPr>
          <w:rFonts w:ascii="標楷體" w:eastAsia="標楷體" w:hAnsi="標楷體" w:cs="標楷體"/>
          <w:color w:val="000000"/>
        </w:rPr>
        <w:t>10％</w:t>
      </w:r>
      <w:r>
        <w:rPr>
          <w:rFonts w:ascii="標楷體" w:eastAsia="標楷體" w:hAnsi="標楷體" w:cs="標楷體"/>
          <w:color w:val="000000"/>
          <w:spacing w:val="-18"/>
        </w:rPr>
        <w:t>為原則，一定比率以不逾契約金額之</w:t>
      </w:r>
      <w:r>
        <w:rPr>
          <w:rFonts w:ascii="標楷體" w:eastAsia="標楷體" w:hAnsi="標楷體" w:cs="標楷體"/>
          <w:color w:val="000000"/>
        </w:rPr>
        <w:t>10％</w:t>
      </w:r>
      <w:r>
        <w:rPr>
          <w:rFonts w:ascii="標楷體" w:eastAsia="標楷體" w:hAnsi="標楷體" w:cs="標楷體"/>
          <w:color w:val="000000"/>
          <w:spacing w:val="-18"/>
        </w:rPr>
        <w:t>為原則；請擇一勾選填列，無者免填，僅勾選下列理由，且以下各款不予適用)</w:t>
      </w:r>
    </w:p>
    <w:p w:rsidR="00F94348" w:rsidRDefault="000650DF" w:rsidP="00665DA0">
      <w:pPr>
        <w:snapToGrid w:val="0"/>
        <w:ind w:left="1480" w:hanging="280"/>
        <w:rPr>
          <w:rFonts w:ascii="標楷體" w:eastAsia="標楷體" w:hAnsi="標楷體"/>
          <w:color w:val="000000"/>
        </w:rPr>
      </w:pPr>
      <w:r>
        <w:rPr>
          <w:rFonts w:ascii="標楷體" w:eastAsia="標楷體" w:hAnsi="標楷體" w:cs="標楷體"/>
          <w:color w:val="000000"/>
          <w:sz w:val="28"/>
        </w:rPr>
        <w:t>無履約保證金之理由為：</w:t>
      </w:r>
      <w:r>
        <w:rPr>
          <w:rFonts w:ascii="標楷體" w:eastAsia="標楷體" w:hAnsi="標楷體" w:cs="Wingdings"/>
          <w:color w:val="000000"/>
          <w:szCs w:val="24"/>
        </w:rPr>
        <w:t>□</w:t>
      </w:r>
      <w:r>
        <w:rPr>
          <w:rFonts w:ascii="標楷體" w:eastAsia="標楷體" w:hAnsi="標楷體" w:cs="標楷體"/>
          <w:color w:val="000000"/>
        </w:rPr>
        <w:t>勞務採購。</w:t>
      </w:r>
    </w:p>
    <w:p w:rsidR="00F94348" w:rsidRDefault="000650DF" w:rsidP="00665DA0">
      <w:pPr>
        <w:pStyle w:val="70"/>
        <w:snapToGrid w:val="0"/>
        <w:spacing w:line="240" w:lineRule="auto"/>
        <w:ind w:left="4536" w:hanging="264"/>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未達公告金額之工程、財物採購。</w:t>
      </w:r>
    </w:p>
    <w:p w:rsidR="00F94348" w:rsidRDefault="000650DF" w:rsidP="00665DA0">
      <w:pPr>
        <w:pStyle w:val="70"/>
        <w:snapToGrid w:val="0"/>
        <w:spacing w:line="240" w:lineRule="auto"/>
        <w:ind w:left="4491" w:hanging="221"/>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依市場交易慣例或採購案特性，無收取履約保證</w:t>
      </w:r>
      <w:r>
        <w:rPr>
          <w:rFonts w:ascii="標楷體" w:eastAsia="標楷體" w:hAnsi="標楷體" w:cs="標楷體"/>
          <w:color w:val="000000"/>
          <w:spacing w:val="0"/>
        </w:rPr>
        <w:lastRenderedPageBreak/>
        <w:t>金之必要或可能者。</w:t>
      </w:r>
    </w:p>
    <w:p w:rsidR="00F94348" w:rsidRDefault="000650DF" w:rsidP="00665DA0">
      <w:pPr>
        <w:snapToGrid w:val="0"/>
        <w:ind w:left="1440" w:hanging="240"/>
        <w:rPr>
          <w:rFonts w:ascii="標楷體" w:eastAsia="標楷體" w:hAnsi="標楷體"/>
          <w:color w:val="000000"/>
        </w:rPr>
      </w:pPr>
      <w:r>
        <w:rPr>
          <w:rFonts w:ascii="標楷體" w:eastAsia="標楷體" w:hAnsi="標楷體" w:cs="標楷體"/>
          <w:color w:val="000000"/>
        </w:rPr>
        <w:t>1.得標廠</w:t>
      </w:r>
      <w:r>
        <w:rPr>
          <w:rFonts w:ascii="標楷體" w:eastAsia="標楷體" w:hAnsi="標楷體" w:cs="標楷體"/>
          <w:color w:val="000000"/>
          <w:szCs w:val="24"/>
        </w:rPr>
        <w:t>商應於</w:t>
      </w:r>
      <w:r>
        <w:rPr>
          <w:rFonts w:ascii="標楷體" w:eastAsia="標楷體" w:hAnsi="標楷體" w:cs="標楷體"/>
          <w:b/>
          <w:bCs/>
          <w:color w:val="0000FF"/>
          <w:sz w:val="28"/>
          <w:szCs w:val="28"/>
        </w:rPr>
        <w:t>決標次日起</w:t>
      </w:r>
      <w:r>
        <w:rPr>
          <w:rFonts w:ascii="標楷體" w:eastAsia="標楷體" w:hAnsi="標楷體" w:cs="標楷體"/>
          <w:b/>
          <w:bCs/>
          <w:color w:val="0000FF"/>
          <w:sz w:val="28"/>
          <w:szCs w:val="28"/>
          <w:u w:val="single"/>
        </w:rPr>
        <w:t xml:space="preserve">    </w:t>
      </w:r>
      <w:r>
        <w:rPr>
          <w:rFonts w:ascii="標楷體" w:eastAsia="標楷體" w:hAnsi="標楷體" w:cs="標楷體"/>
          <w:b/>
          <w:bCs/>
          <w:color w:val="0000FF"/>
          <w:sz w:val="28"/>
          <w:szCs w:val="28"/>
        </w:rPr>
        <w:t>日內(未填寫者為14日)</w:t>
      </w:r>
      <w:r>
        <w:rPr>
          <w:rFonts w:ascii="標楷體" w:eastAsia="標楷體" w:hAnsi="標楷體" w:cs="標楷體"/>
          <w:color w:val="000000"/>
          <w:szCs w:val="24"/>
        </w:rPr>
        <w:t>繳交履約保證金。</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2.履約保證金有效期：較契約規定之最後施工、供應或安裝期限長90日以上。</w:t>
      </w:r>
    </w:p>
    <w:p w:rsidR="00F94348" w:rsidRDefault="000650DF" w:rsidP="00665DA0">
      <w:pPr>
        <w:snapToGrid w:val="0"/>
        <w:ind w:left="1198" w:hanging="370"/>
        <w:rPr>
          <w:rFonts w:ascii="標楷體" w:eastAsia="標楷體" w:hAnsi="標楷體" w:cs="標楷體"/>
          <w:color w:val="000000"/>
          <w:highlight w:val="lightGray"/>
        </w:rPr>
      </w:pPr>
      <w:r>
        <w:rPr>
          <w:rFonts w:ascii="標楷體" w:eastAsia="標楷體" w:hAnsi="標楷體" w:cs="標楷體"/>
          <w:color w:val="000000"/>
          <w:highlight w:val="lightGray"/>
        </w:rPr>
        <w:t>※ 3.廠商如以銀行之書面連帶保證或開發或保兌之不可撤銷擔保信用狀繳納履約保證金者，機關得視該銀行之債信、過去履行連帶保證之紀錄等，經機關審核後始予接受。廠商以押標金轉換為履約保證金時，亦同。</w:t>
      </w:r>
    </w:p>
    <w:p w:rsidR="00F94348" w:rsidRDefault="000650DF" w:rsidP="00665DA0">
      <w:pPr>
        <w:snapToGrid w:val="0"/>
        <w:ind w:left="1191"/>
        <w:rPr>
          <w:rFonts w:ascii="標楷體" w:eastAsia="標楷體" w:hAnsi="標楷體" w:cs="標楷體"/>
          <w:color w:val="000000"/>
          <w:highlight w:val="lightGray"/>
        </w:rPr>
      </w:pPr>
      <w:r>
        <w:rPr>
          <w:rFonts w:ascii="標楷體" w:eastAsia="標楷體" w:hAnsi="標楷體" w:cs="標楷體"/>
          <w:color w:val="000000"/>
          <w:highlight w:val="lightGray"/>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Pr>
          <w:rFonts w:ascii="標楷體" w:eastAsia="標楷體" w:hAnsi="標楷體" w:cs="標楷體"/>
          <w:color w:val="000000"/>
          <w:highlight w:val="lightGray"/>
          <w:u w:val="single"/>
        </w:rPr>
        <w:t xml:space="preserve">   </w:t>
      </w:r>
      <w:r>
        <w:rPr>
          <w:rFonts w:ascii="標楷體" w:eastAsia="標楷體" w:hAnsi="標楷體" w:cs="標楷體"/>
          <w:color w:val="000000"/>
          <w:highlight w:val="lightGray"/>
        </w:rPr>
        <w:t>年（由機關於招標時自行填列，未填列者，為3年，末次之有效期得少於3年）。得標廠商應於有效期屆滿前</w:t>
      </w:r>
      <w:r>
        <w:rPr>
          <w:rFonts w:ascii="標楷體" w:eastAsia="標楷體" w:hAnsi="標楷體" w:cs="標楷體"/>
          <w:color w:val="000000"/>
          <w:highlight w:val="lightGray"/>
          <w:u w:val="single"/>
        </w:rPr>
        <w:t xml:space="preserve">  </w:t>
      </w:r>
      <w:r>
        <w:rPr>
          <w:rFonts w:ascii="標楷體" w:eastAsia="標楷體" w:hAnsi="標楷體" w:cs="標楷體"/>
          <w:color w:val="000000"/>
          <w:highlight w:val="lightGray"/>
        </w:rPr>
        <w:t>日（由機關於招標時自行填列，未填列者，為30日）辦理完成繳交符合契約約定額度之保證金。</w:t>
      </w:r>
    </w:p>
    <w:p w:rsidR="00F94348" w:rsidRDefault="000650DF" w:rsidP="00665DA0">
      <w:pPr>
        <w:snapToGrid w:val="0"/>
        <w:ind w:left="1800" w:hanging="600"/>
        <w:rPr>
          <w:rFonts w:ascii="標楷體" w:eastAsia="標楷體" w:hAnsi="標楷體" w:cs="標楷體"/>
          <w:color w:val="000000"/>
          <w:highlight w:val="lightGray"/>
        </w:rPr>
      </w:pPr>
      <w:r>
        <w:rPr>
          <w:rFonts w:ascii="標楷體" w:eastAsia="標楷體" w:hAnsi="標楷體" w:cs="標楷體"/>
          <w:color w:val="000000"/>
          <w:highlight w:val="lightGray"/>
        </w:rPr>
        <w:t>4.(1)未達公告金額之採購其履約保證金□允許□不允許(請勾選，未選者視同不 允許)得標廠商以符合招標文件所定投標廠商資格條件之其他廠商之履約及賠償連帶保證代之。</w:t>
      </w:r>
    </w:p>
    <w:p w:rsidR="00F94348" w:rsidRDefault="000650DF" w:rsidP="00665DA0">
      <w:pPr>
        <w:snapToGrid w:val="0"/>
        <w:ind w:left="1800" w:hanging="360"/>
        <w:rPr>
          <w:rFonts w:ascii="標楷體" w:eastAsia="標楷體" w:hAnsi="標楷體" w:cs="標楷體"/>
          <w:color w:val="000000"/>
          <w:highlight w:val="lightGray"/>
        </w:rPr>
      </w:pPr>
      <w:r>
        <w:rPr>
          <w:rFonts w:ascii="標楷體" w:eastAsia="標楷體" w:hAnsi="標楷體" w:cs="標楷體"/>
          <w:color w:val="000000"/>
          <w:highlight w:val="lightGray"/>
        </w:rPr>
        <w:t>(2)公告金額以上之採購其履約保證金□允許□不允許(請勾選，未選者視同不允許)得標廠商提出符合招標文件所定投標廠商資格條件之其他廠商之履約及賠償連帶保證。</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5.契約金額於履約期間有增減者，履約保證金之金額得依增減比率調整之。</w:t>
      </w:r>
      <w:r>
        <w:rPr>
          <w:rFonts w:ascii="標楷體" w:eastAsia="標楷體" w:hAnsi="標楷體" w:cs="標楷體"/>
          <w:color w:val="0000FF"/>
          <w:highlight w:val="lightGray"/>
        </w:rPr>
        <w:t>如契約另有規定者，依契約規定辦理。</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6.本採購契約如同意其履約保證金得以機關認可且符合招標文件所定資格條件之其他廠商連帶保證代之，以該連帶保證廠商應以依法得為保證、未參與投標，且無本法第一百零三條第一項不得參加投標或作為決標對象或分包廠商之情形者為限，同一廠商同時作為本機關採購契約之連帶保證廠商者，以二契約為限；以舖保方式保證者，其為公司組織者以營業項目或公司章程訂有「得對外保證」者為限。遇有特殊情形機關得臨時規定增加舖保，得標廠商不得拒絕。</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7.廠商以原繳納之押標金轉為履約保證金者，押標金數額如超出履約保證金金額，超出之部份無息發還得標之廠商。</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8.廠商未能依契約規定期限履約或因可歸責於廠商之事由致無法於前項有效期內完成驗收者，履約保證金之有效期應按遲延期間延長之。</w:t>
      </w:r>
    </w:p>
    <w:p w:rsidR="00F94348" w:rsidRDefault="000650DF" w:rsidP="00665DA0">
      <w:pPr>
        <w:snapToGrid w:val="0"/>
        <w:ind w:left="1432" w:hanging="232"/>
        <w:rPr>
          <w:rFonts w:ascii="標楷體" w:eastAsia="標楷體" w:hAnsi="標楷體" w:cs="標楷體"/>
          <w:color w:val="000000"/>
          <w:spacing w:val="-4"/>
          <w:highlight w:val="lightGray"/>
        </w:rPr>
      </w:pPr>
      <w:r>
        <w:rPr>
          <w:rFonts w:ascii="標楷體" w:eastAsia="標楷體" w:hAnsi="標楷體" w:cs="標楷體"/>
          <w:color w:val="000000"/>
          <w:spacing w:val="-4"/>
          <w:highlight w:val="lightGray"/>
        </w:rPr>
        <w:t>9.</w:t>
      </w:r>
      <w:r>
        <w:rPr>
          <w:rFonts w:ascii="標楷體" w:eastAsia="標楷體" w:hAnsi="標楷體" w:cs="標楷體"/>
          <w:color w:val="000000"/>
          <w:spacing w:val="-6"/>
          <w:highlight w:val="lightGray"/>
        </w:rPr>
        <w:t>履約保證金，除契約另有規定或有得不予發還之情形者外，於符合發還條件且無待解決事項後發還。其因不可歸責於廠商之事由，致終止或解除契約或暫停履約者，得提前發還之。但屬暫停履約者，於暫停原因消滅後應重新繳納履約保證金。</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10.廠商有下列情形之一者，其所繳納之履約保證金及其孳息得不予發還：</w:t>
      </w:r>
    </w:p>
    <w:p w:rsidR="00F94348" w:rsidRDefault="000650DF" w:rsidP="00665DA0">
      <w:pPr>
        <w:pStyle w:val="30"/>
        <w:snapToGrid w:val="0"/>
        <w:spacing w:before="0"/>
        <w:ind w:left="1800" w:hanging="360"/>
        <w:jc w:val="left"/>
        <w:rPr>
          <w:rFonts w:ascii="標楷體" w:eastAsia="標楷體" w:hAnsi="標楷體" w:cs="標楷體"/>
          <w:color w:val="000000"/>
          <w:highlight w:val="lightGray"/>
        </w:rPr>
      </w:pPr>
      <w:r>
        <w:rPr>
          <w:rFonts w:ascii="標楷體" w:eastAsia="標楷體" w:hAnsi="標楷體" w:cs="標楷體"/>
          <w:color w:val="000000"/>
          <w:highlight w:val="lightGray"/>
        </w:rPr>
        <w:t>(1)有本法第五十條第一項第三款至第五款、第七款情形之一，依同條第二項前段得追償損失者，與追償金額相等之保證金。</w:t>
      </w:r>
    </w:p>
    <w:p w:rsidR="00F94348" w:rsidRDefault="000650DF" w:rsidP="00665DA0">
      <w:pPr>
        <w:pStyle w:val="30"/>
        <w:snapToGrid w:val="0"/>
        <w:spacing w:before="0"/>
        <w:ind w:left="1800" w:hanging="360"/>
        <w:jc w:val="left"/>
        <w:rPr>
          <w:rFonts w:ascii="標楷體" w:eastAsia="標楷體" w:hAnsi="標楷體" w:cs="標楷體"/>
          <w:color w:val="000000"/>
          <w:highlight w:val="lightGray"/>
        </w:rPr>
      </w:pPr>
      <w:r>
        <w:rPr>
          <w:rFonts w:ascii="標楷體" w:eastAsia="標楷體" w:hAnsi="標楷體" w:cs="標楷體"/>
          <w:color w:val="000000"/>
          <w:highlight w:val="lightGray"/>
        </w:rPr>
        <w:t>(2)違反本法第六十五條規定轉包者，全部保證金。</w:t>
      </w:r>
    </w:p>
    <w:p w:rsidR="00F94348" w:rsidRDefault="000650DF" w:rsidP="00665DA0">
      <w:pPr>
        <w:pStyle w:val="30"/>
        <w:snapToGrid w:val="0"/>
        <w:spacing w:before="0"/>
        <w:ind w:left="1800" w:hanging="360"/>
        <w:jc w:val="left"/>
        <w:rPr>
          <w:rFonts w:ascii="標楷體" w:eastAsia="標楷體" w:hAnsi="標楷體" w:cs="標楷體"/>
          <w:color w:val="000000"/>
          <w:highlight w:val="lightGray"/>
        </w:rPr>
      </w:pPr>
      <w:r>
        <w:rPr>
          <w:rFonts w:ascii="標楷體" w:eastAsia="標楷體" w:hAnsi="標楷體" w:cs="標楷體"/>
          <w:color w:val="000000"/>
          <w:highlight w:val="lightGray"/>
        </w:rPr>
        <w:t>(3)擅自減省工料，其減省工料及所造成損失之金額，自待付契約價金扣抵仍有不足者，與該不足金額相等之保證金。</w:t>
      </w:r>
    </w:p>
    <w:p w:rsidR="00F94348" w:rsidRDefault="000650DF" w:rsidP="00665DA0">
      <w:pPr>
        <w:pStyle w:val="30"/>
        <w:snapToGrid w:val="0"/>
        <w:spacing w:before="0"/>
        <w:ind w:left="1800" w:hanging="360"/>
        <w:jc w:val="left"/>
        <w:rPr>
          <w:rFonts w:ascii="標楷體" w:eastAsia="標楷體" w:hAnsi="標楷體" w:cs="標楷體"/>
          <w:color w:val="000000"/>
          <w:highlight w:val="lightGray"/>
        </w:rPr>
      </w:pPr>
      <w:r>
        <w:rPr>
          <w:rFonts w:ascii="標楷體" w:eastAsia="標楷體" w:hAnsi="標楷體" w:cs="標楷體"/>
          <w:color w:val="000000"/>
          <w:highlight w:val="lightGray"/>
        </w:rPr>
        <w:t>(4)因可歸責於廠商之事由，致部分終止或解除契約者，依該部分所占契約金額比率計算之保證金；全部終止或解除契約者，全部保證金。</w:t>
      </w:r>
    </w:p>
    <w:p w:rsidR="00F94348" w:rsidRDefault="000650DF" w:rsidP="00665DA0">
      <w:pPr>
        <w:pStyle w:val="30"/>
        <w:snapToGrid w:val="0"/>
        <w:spacing w:before="0"/>
        <w:ind w:left="1800" w:hanging="360"/>
        <w:jc w:val="left"/>
        <w:rPr>
          <w:rFonts w:ascii="標楷體" w:eastAsia="標楷體" w:hAnsi="標楷體" w:cs="標楷體"/>
          <w:color w:val="000000"/>
          <w:highlight w:val="lightGray"/>
        </w:rPr>
      </w:pPr>
      <w:r>
        <w:rPr>
          <w:rFonts w:ascii="標楷體" w:eastAsia="標楷體" w:hAnsi="標楷體" w:cs="標楷體"/>
          <w:color w:val="000000"/>
          <w:highlight w:val="lightGray"/>
        </w:rPr>
        <w:t>(5)查驗或驗收不合格，且未於通知期限內依規定辦理，其不合格部分及所造</w:t>
      </w:r>
      <w:r>
        <w:rPr>
          <w:rFonts w:ascii="標楷體" w:eastAsia="標楷體" w:hAnsi="標楷體" w:cs="標楷體"/>
          <w:color w:val="000000"/>
          <w:highlight w:val="lightGray"/>
        </w:rPr>
        <w:lastRenderedPageBreak/>
        <w:t>成損失、額外費用或懲罰性違約金之金額，自待付契約價金扣抵仍有不足者，與該不足金額相等之保證金。</w:t>
      </w:r>
    </w:p>
    <w:p w:rsidR="00F94348" w:rsidRDefault="000650DF" w:rsidP="00665DA0">
      <w:pPr>
        <w:pStyle w:val="30"/>
        <w:snapToGrid w:val="0"/>
        <w:spacing w:before="0"/>
        <w:ind w:left="1800" w:hanging="360"/>
        <w:jc w:val="left"/>
        <w:rPr>
          <w:rFonts w:ascii="標楷體" w:eastAsia="標楷體" w:hAnsi="標楷體" w:cs="標楷體"/>
          <w:color w:val="000000"/>
          <w:highlight w:val="lightGray"/>
        </w:rPr>
      </w:pPr>
      <w:r>
        <w:rPr>
          <w:rFonts w:ascii="標楷體" w:eastAsia="標楷體" w:hAnsi="標楷體" w:cs="標楷體"/>
          <w:color w:val="000000"/>
          <w:highlight w:val="lightGray"/>
        </w:rPr>
        <w:t>(6)</w:t>
      </w:r>
      <w:r>
        <w:rPr>
          <w:rFonts w:ascii="標楷體" w:eastAsia="標楷體" w:hAnsi="標楷體" w:cs="標楷體"/>
          <w:color w:val="000000"/>
          <w:spacing w:val="-6"/>
          <w:highlight w:val="lightGray"/>
        </w:rPr>
        <w:t>未依契約規定期限或機關同意之延長期限履行契約之一部或全部，其逾期違約金之金額，自待付契約價金扣抵仍有不足者，與該不足金額相等之保證金。</w:t>
      </w:r>
    </w:p>
    <w:p w:rsidR="00F94348" w:rsidRDefault="000650DF" w:rsidP="00665DA0">
      <w:pPr>
        <w:pStyle w:val="30"/>
        <w:snapToGrid w:val="0"/>
        <w:spacing w:before="0"/>
        <w:ind w:left="1800" w:hanging="360"/>
        <w:jc w:val="left"/>
        <w:rPr>
          <w:rFonts w:ascii="標楷體" w:eastAsia="標楷體" w:hAnsi="標楷體" w:cs="標楷體"/>
          <w:color w:val="000000"/>
          <w:highlight w:val="lightGray"/>
        </w:rPr>
      </w:pPr>
      <w:r>
        <w:rPr>
          <w:rFonts w:ascii="標楷體" w:eastAsia="標楷體" w:hAnsi="標楷體" w:cs="標楷體"/>
          <w:color w:val="000000"/>
          <w:highlight w:val="lightGray"/>
        </w:rPr>
        <w:t>(7)須返還已支領之契約價金而未返還者，與未返還金額相等之保證金。</w:t>
      </w:r>
    </w:p>
    <w:p w:rsidR="00F94348" w:rsidRDefault="000650DF" w:rsidP="00665DA0">
      <w:pPr>
        <w:pStyle w:val="30"/>
        <w:snapToGrid w:val="0"/>
        <w:spacing w:before="0"/>
        <w:ind w:left="1800" w:hanging="360"/>
        <w:jc w:val="left"/>
        <w:rPr>
          <w:rFonts w:ascii="標楷體" w:eastAsia="標楷體" w:hAnsi="標楷體" w:cs="標楷體"/>
          <w:color w:val="000000"/>
          <w:highlight w:val="lightGray"/>
        </w:rPr>
      </w:pPr>
      <w:r>
        <w:rPr>
          <w:rFonts w:ascii="標楷體" w:eastAsia="標楷體" w:hAnsi="標楷體" w:cs="標楷體"/>
          <w:color w:val="000000"/>
          <w:highlight w:val="lightGray"/>
        </w:rPr>
        <w:t>(8)未依契約規定延長保證金之有效期者，其應延長之保證金。</w:t>
      </w:r>
    </w:p>
    <w:p w:rsidR="00F94348" w:rsidRDefault="000650DF" w:rsidP="00665DA0">
      <w:pPr>
        <w:pStyle w:val="30"/>
        <w:snapToGrid w:val="0"/>
        <w:spacing w:before="0"/>
        <w:ind w:left="1800" w:hanging="360"/>
        <w:jc w:val="left"/>
        <w:rPr>
          <w:rFonts w:ascii="標楷體" w:eastAsia="標楷體" w:hAnsi="標楷體" w:cs="標楷體"/>
          <w:color w:val="000000"/>
          <w:highlight w:val="lightGray"/>
        </w:rPr>
      </w:pPr>
      <w:r>
        <w:rPr>
          <w:rFonts w:ascii="標楷體" w:eastAsia="標楷體" w:hAnsi="標楷體" w:cs="標楷體"/>
          <w:color w:val="000000"/>
          <w:highlight w:val="lightGray"/>
        </w:rPr>
        <w:t>(9)其他因可歸責於廠商之事由，致機關遭受損害，其應由廠商賠償而未賠償者，與應賠償金額相等之保證金。</w:t>
      </w:r>
    </w:p>
    <w:p w:rsidR="00F94348" w:rsidRDefault="000650DF" w:rsidP="00665DA0">
      <w:pPr>
        <w:pStyle w:val="30"/>
        <w:snapToGrid w:val="0"/>
        <w:spacing w:before="0"/>
        <w:ind w:left="1440" w:firstLine="0"/>
        <w:jc w:val="left"/>
        <w:rPr>
          <w:rFonts w:ascii="標楷體" w:eastAsia="標楷體" w:hAnsi="標楷體" w:cs="標楷體"/>
          <w:color w:val="000000"/>
          <w:highlight w:val="lightGray"/>
        </w:rPr>
      </w:pPr>
      <w:r>
        <w:rPr>
          <w:rFonts w:ascii="標楷體" w:eastAsia="標楷體" w:hAnsi="標楷體" w:cs="標楷體"/>
          <w:color w:val="000000"/>
          <w:highlight w:val="lightGray"/>
        </w:rPr>
        <w:t>保證金有不發還之情形者，得標廠商及連帶保證廠商應向機關補繳該不發還金額中，原由連帶保證代之或減收之金額。但依其情形可由連帶保證廠商履約而免補繳者，應先洽該廠商履約。</w:t>
      </w:r>
    </w:p>
    <w:p w:rsidR="00F94348" w:rsidRDefault="000650DF" w:rsidP="00665DA0">
      <w:pPr>
        <w:kinsoku w:val="0"/>
        <w:snapToGrid w:val="0"/>
        <w:spacing w:before="120"/>
        <w:ind w:left="1160" w:hanging="560"/>
        <w:rPr>
          <w:rFonts w:ascii="標楷體" w:eastAsia="標楷體" w:hAnsi="標楷體"/>
          <w:color w:val="000000"/>
        </w:rPr>
      </w:pPr>
      <w:r>
        <w:rPr>
          <w:rFonts w:ascii="標楷體" w:eastAsia="標楷體" w:hAnsi="標楷體" w:cs="標楷體"/>
          <w:color w:val="000000"/>
          <w:sz w:val="28"/>
        </w:rPr>
        <w:t>(四)保固保證金</w:t>
      </w:r>
      <w:r>
        <w:rPr>
          <w:rFonts w:ascii="標楷體" w:eastAsia="標楷體" w:hAnsi="標楷體" w:cs="標楷體"/>
          <w:color w:val="000000"/>
        </w:rPr>
        <w:t>：</w:t>
      </w:r>
      <w:r>
        <w:rPr>
          <w:rFonts w:ascii="標楷體" w:eastAsia="標楷體" w:hAnsi="標楷體" w:cs="Wingdings"/>
          <w:color w:val="000000"/>
          <w:sz w:val="28"/>
        </w:rPr>
        <w:t>□</w:t>
      </w:r>
      <w:r>
        <w:rPr>
          <w:rFonts w:ascii="標楷體" w:eastAsia="標楷體" w:hAnsi="標楷體" w:cs="標楷體"/>
          <w:color w:val="000000"/>
          <w:sz w:val="28"/>
        </w:rPr>
        <w:t>新臺幣</w:t>
      </w:r>
    </w:p>
    <w:p w:rsidR="00F94348" w:rsidRDefault="000650DF" w:rsidP="00665DA0">
      <w:pPr>
        <w:snapToGrid w:val="0"/>
        <w:spacing w:after="120"/>
        <w:ind w:left="3378" w:hanging="577"/>
        <w:rPr>
          <w:rFonts w:ascii="標楷體" w:eastAsia="標楷體" w:hAnsi="標楷體"/>
          <w:color w:val="000000"/>
        </w:rPr>
      </w:pPr>
      <w:r>
        <w:rPr>
          <w:rFonts w:ascii="標楷體" w:eastAsia="標楷體" w:hAnsi="標楷體" w:cs="Wingdings"/>
          <w:color w:val="000000"/>
          <w:sz w:val="28"/>
        </w:rPr>
        <w:t>□</w:t>
      </w:r>
      <w:r>
        <w:rPr>
          <w:rFonts w:ascii="標楷體" w:eastAsia="標楷體" w:hAnsi="標楷體" w:cs="標楷體"/>
          <w:color w:val="000000"/>
          <w:sz w:val="28"/>
        </w:rPr>
        <w:t>結算金額</w:t>
      </w:r>
      <w:r>
        <w:rPr>
          <w:rFonts w:ascii="標楷體" w:eastAsia="標楷體" w:hAnsi="標楷體" w:cs="標楷體"/>
          <w:color w:val="000000"/>
          <w:sz w:val="28"/>
          <w:u w:val="single"/>
        </w:rPr>
        <w:t xml:space="preserve">     </w:t>
      </w:r>
      <w:r>
        <w:rPr>
          <w:rFonts w:ascii="標楷體" w:eastAsia="標楷體" w:hAnsi="標楷體" w:cs="標楷體"/>
          <w:color w:val="000000"/>
          <w:sz w:val="28"/>
        </w:rPr>
        <w:t>％。</w:t>
      </w:r>
    </w:p>
    <w:p w:rsidR="00F94348" w:rsidRDefault="000650DF" w:rsidP="00665DA0">
      <w:pPr>
        <w:snapToGrid w:val="0"/>
        <w:ind w:left="1200"/>
        <w:rPr>
          <w:rFonts w:ascii="標楷體" w:eastAsia="標楷體" w:hAnsi="標楷體"/>
          <w:color w:val="000000"/>
        </w:rPr>
      </w:pPr>
      <w:r>
        <w:rPr>
          <w:rFonts w:ascii="標楷體" w:eastAsia="標楷體" w:hAnsi="標楷體" w:cs="標楷體"/>
          <w:color w:val="000000"/>
        </w:rPr>
        <w:t>(一定金額以不逾預算金額或預估採購總額之3％為原則，一定比率以不逾契約</w:t>
      </w:r>
      <w:r>
        <w:rPr>
          <w:rFonts w:ascii="標楷體" w:eastAsia="標楷體" w:hAnsi="標楷體" w:cs="標楷體"/>
          <w:color w:val="000000"/>
          <w:szCs w:val="24"/>
        </w:rPr>
        <w:t>結</w:t>
      </w:r>
      <w:r>
        <w:rPr>
          <w:rFonts w:ascii="標楷體" w:eastAsia="標楷體" w:hAnsi="標楷體" w:cs="標楷體"/>
          <w:color w:val="000000"/>
        </w:rPr>
        <w:t>算金額之3％為原則；請擇一勾選填列，無者免填，且以下各款不予適用)</w:t>
      </w:r>
    </w:p>
    <w:p w:rsidR="00F94348" w:rsidRDefault="000650DF" w:rsidP="00665DA0">
      <w:pPr>
        <w:snapToGrid w:val="0"/>
        <w:ind w:left="1480" w:hanging="280"/>
        <w:rPr>
          <w:rFonts w:ascii="標楷體" w:eastAsia="標楷體" w:hAnsi="標楷體"/>
          <w:color w:val="000000"/>
        </w:rPr>
      </w:pPr>
      <w:r>
        <w:rPr>
          <w:rFonts w:ascii="標楷體" w:eastAsia="標楷體" w:hAnsi="標楷體" w:cs="標楷體"/>
          <w:color w:val="000000"/>
          <w:sz w:val="28"/>
        </w:rPr>
        <w:t>無保固保證金之理由為：</w:t>
      </w:r>
      <w:r w:rsidR="006C6B41">
        <w:rPr>
          <w:rFonts w:ascii="標楷體" w:eastAsia="標楷體" w:hAnsi="標楷體" w:cs="標楷體"/>
          <w:color w:val="000000"/>
          <w:szCs w:val="24"/>
        </w:rPr>
        <w:t>▓</w:t>
      </w:r>
      <w:r>
        <w:rPr>
          <w:rFonts w:ascii="標楷體" w:eastAsia="標楷體" w:hAnsi="標楷體" w:cs="標楷體"/>
          <w:color w:val="000000"/>
        </w:rPr>
        <w:t>勞務採購。</w:t>
      </w:r>
    </w:p>
    <w:p w:rsidR="00F94348" w:rsidRDefault="000650DF" w:rsidP="00665DA0">
      <w:pPr>
        <w:pStyle w:val="70"/>
        <w:snapToGrid w:val="0"/>
        <w:spacing w:line="240" w:lineRule="auto"/>
        <w:ind w:left="4507" w:hanging="24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未達公告金額之工程、財物採購。</w:t>
      </w:r>
    </w:p>
    <w:p w:rsidR="00F94348" w:rsidRDefault="000650DF" w:rsidP="00665DA0">
      <w:pPr>
        <w:snapToGrid w:val="0"/>
        <w:ind w:left="4491" w:hanging="226"/>
        <w:rPr>
          <w:rFonts w:ascii="標楷體" w:eastAsia="標楷體" w:hAnsi="標楷體"/>
          <w:color w:val="000000"/>
        </w:rPr>
      </w:pPr>
      <w:r>
        <w:rPr>
          <w:rFonts w:ascii="標楷體" w:eastAsia="標楷體" w:hAnsi="標楷體" w:cs="Wingdings"/>
          <w:color w:val="000000"/>
        </w:rPr>
        <w:t>□</w:t>
      </w:r>
      <w:r>
        <w:rPr>
          <w:rFonts w:ascii="標楷體" w:eastAsia="標楷體" w:hAnsi="標楷體" w:cs="標楷體"/>
          <w:color w:val="000000"/>
        </w:rPr>
        <w:t>依市場交易慣例或採購案特性，無收取保證金之必要或可能者。</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1.保固保證金應於驗收合格後撥付尾款前繳納。</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2.</w:t>
      </w:r>
      <w:r>
        <w:rPr>
          <w:rFonts w:ascii="標楷體" w:eastAsia="標楷體" w:hAnsi="標楷體" w:cs="標楷體"/>
          <w:color w:val="000000"/>
          <w:spacing w:val="-4"/>
          <w:highlight w:val="lightGray"/>
        </w:rPr>
        <w:t>保固保證金有效期：較契約規定之保固期長30日以上；廠商以銀行開發或保兌之不可撤銷擔保信用狀、銀行之書面連帶保證或保險公司之保證保險單繳納保固保證金者，除招標文件另有規定外，其有效期應較契約規定之保固期長90日。</w:t>
      </w:r>
    </w:p>
    <w:p w:rsidR="00F94348" w:rsidRDefault="000650DF" w:rsidP="00665DA0">
      <w:pPr>
        <w:snapToGrid w:val="0"/>
        <w:ind w:left="1800" w:hanging="600"/>
        <w:rPr>
          <w:rFonts w:ascii="標楷體" w:eastAsia="標楷體" w:hAnsi="標楷體" w:cs="標楷體"/>
          <w:color w:val="000000"/>
          <w:highlight w:val="lightGray"/>
        </w:rPr>
      </w:pPr>
      <w:r>
        <w:rPr>
          <w:rFonts w:ascii="標楷體" w:eastAsia="標楷體" w:hAnsi="標楷體" w:cs="標楷體"/>
          <w:color w:val="000000"/>
          <w:highlight w:val="lightGray"/>
        </w:rPr>
        <w:t>3.(1)未達公告金額之採購其保固保證金□允許□不允許(請勾選，未選者視同不 允許)得標廠商以符合招標文件所定投標廠商資格條件之其他廠商之履約及賠償連帶保證代之。</w:t>
      </w:r>
    </w:p>
    <w:p w:rsidR="00F94348" w:rsidRDefault="000650DF" w:rsidP="00665DA0">
      <w:pPr>
        <w:snapToGrid w:val="0"/>
        <w:ind w:left="1800" w:hanging="360"/>
        <w:rPr>
          <w:rFonts w:ascii="標楷體" w:eastAsia="標楷體" w:hAnsi="標楷體" w:cs="標楷體"/>
          <w:color w:val="000000"/>
          <w:highlight w:val="lightGray"/>
        </w:rPr>
      </w:pPr>
      <w:r>
        <w:rPr>
          <w:rFonts w:ascii="標楷體" w:eastAsia="標楷體" w:hAnsi="標楷體" w:cs="標楷體"/>
          <w:color w:val="000000"/>
          <w:highlight w:val="lightGray"/>
        </w:rPr>
        <w:t>(2)公告金額以上之採購其保固保證金□允許□不允許(請勾選，未選者視同不允許)得標廠商提出符合招標文件所定投標廠商資格條件之其他廠商之履約及賠償連帶保證。</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4.保固保證金，得以相當額度之履約保證金或應付契約價金代之。</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5.履約完成後，在保固期限內履約標的發生損壞，經查明係屬施工不良或其他可歸責於廠商之原因所致，而未於機關規定期限內改善完成者，機關得逕行動用保固保證金，以維持工程保固維修，如保證金尚不足支應，或未扣留保固保證金者，廠商及其保證人均仍應依照契約規定負責賠償。</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6.保固保證金之發還，得以保固期間內完成保固事項或階段後，於保固期限屆滿且無待解決事項後一次無息發還。</w:t>
      </w:r>
    </w:p>
    <w:p w:rsidR="00F94348" w:rsidRDefault="000650DF" w:rsidP="00665DA0">
      <w:p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7.保固保證金及其孳息得不予發還之情形：同履約保證金(2)至(9)。</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rPr>
      </w:pPr>
      <w:r>
        <w:rPr>
          <w:rFonts w:ascii="標楷體" w:eastAsia="標楷體" w:hAnsi="標楷體" w:cs="標楷體"/>
          <w:color w:val="000000"/>
          <w:spacing w:val="0"/>
          <w:sz w:val="28"/>
        </w:rPr>
        <w:t>(五)預付款還款保證金額：</w:t>
      </w:r>
    </w:p>
    <w:p w:rsidR="00F94348" w:rsidRDefault="000650DF" w:rsidP="00665DA0">
      <w:pPr>
        <w:snapToGrid w:val="0"/>
        <w:ind w:left="1200"/>
        <w:rPr>
          <w:rFonts w:ascii="標楷體" w:eastAsia="標楷體" w:hAnsi="標楷體" w:cs="標楷體"/>
          <w:color w:val="000000"/>
        </w:rPr>
      </w:pPr>
      <w:r>
        <w:rPr>
          <w:rFonts w:ascii="標楷體" w:eastAsia="標楷體" w:hAnsi="標楷體" w:cs="標楷體"/>
          <w:color w:val="000000"/>
        </w:rPr>
        <w:t>(視實需填列，無者免填，且以下各款不予適用)</w:t>
      </w:r>
    </w:p>
    <w:p w:rsidR="00F94348" w:rsidRDefault="000650DF" w:rsidP="00665DA0">
      <w:pPr>
        <w:pStyle w:val="70"/>
        <w:snapToGrid w:val="0"/>
        <w:spacing w:line="240" w:lineRule="auto"/>
        <w:ind w:left="1440" w:hanging="240"/>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1.預付款還款保證有效期：較契約完成日長九十日。</w:t>
      </w:r>
    </w:p>
    <w:p w:rsidR="00F94348" w:rsidRDefault="000650DF" w:rsidP="00665DA0">
      <w:pPr>
        <w:pStyle w:val="70"/>
        <w:snapToGrid w:val="0"/>
        <w:spacing w:line="240" w:lineRule="auto"/>
        <w:ind w:left="1440" w:hanging="240"/>
        <w:rPr>
          <w:rFonts w:ascii="標楷體" w:eastAsia="標楷體" w:hAnsi="標楷體" w:cs="標楷體"/>
          <w:color w:val="000000"/>
          <w:spacing w:val="0"/>
          <w:highlight w:val="lightGray"/>
        </w:rPr>
      </w:pPr>
      <w:r>
        <w:rPr>
          <w:rFonts w:ascii="標楷體" w:eastAsia="標楷體" w:hAnsi="標楷體" w:cs="標楷體"/>
          <w:color w:val="000000"/>
          <w:spacing w:val="0"/>
          <w:highlight w:val="lightGray"/>
        </w:rPr>
        <w:t>2.預付款還款保證繳納期限：於請領預付款時須繳納同額之預付款還款保證。</w:t>
      </w:r>
    </w:p>
    <w:p w:rsidR="00F94348" w:rsidRDefault="000650DF" w:rsidP="00665DA0">
      <w:pPr>
        <w:pStyle w:val="70"/>
        <w:snapToGrid w:val="0"/>
        <w:spacing w:before="120" w:line="240" w:lineRule="auto"/>
        <w:ind w:left="1160" w:hanging="560"/>
        <w:rPr>
          <w:rFonts w:ascii="標楷體" w:eastAsia="標楷體" w:hAnsi="標楷體" w:cs="標楷體"/>
          <w:color w:val="0000FF"/>
          <w:spacing w:val="0"/>
          <w:sz w:val="28"/>
        </w:rPr>
      </w:pPr>
      <w:r>
        <w:rPr>
          <w:rFonts w:ascii="標楷體" w:eastAsia="標楷體" w:hAnsi="標楷體" w:cs="標楷體"/>
          <w:color w:val="0000FF"/>
          <w:spacing w:val="0"/>
          <w:sz w:val="28"/>
        </w:rPr>
        <w:t>(六)植栽工程養護期保證金：</w:t>
      </w:r>
      <w:r>
        <w:rPr>
          <w:rFonts w:ascii="標楷體" w:eastAsia="標楷體" w:hAnsi="標楷體" w:cs="標楷體"/>
          <w:color w:val="0000FF"/>
          <w:spacing w:val="0"/>
          <w:sz w:val="28"/>
        </w:rPr>
        <w:br/>
      </w:r>
      <w:r>
        <w:rPr>
          <w:rFonts w:ascii="標楷體" w:eastAsia="標楷體" w:hAnsi="標楷體" w:cs="標楷體"/>
          <w:color w:val="0000FF"/>
          <w:spacing w:val="0"/>
          <w:sz w:val="28"/>
        </w:rPr>
        <w:lastRenderedPageBreak/>
        <w:t>□全部植栽價金之</w:t>
      </w:r>
      <w:r>
        <w:rPr>
          <w:rFonts w:ascii="標楷體" w:eastAsia="標楷體" w:hAnsi="標楷體" w:cs="標楷體"/>
          <w:color w:val="0000FF"/>
          <w:spacing w:val="0"/>
          <w:sz w:val="28"/>
          <w:u w:val="single"/>
        </w:rPr>
        <w:t xml:space="preserve">     </w:t>
      </w:r>
      <w:r>
        <w:rPr>
          <w:rFonts w:ascii="標楷體" w:eastAsia="標楷體" w:hAnsi="標楷體" w:cs="標楷體"/>
          <w:color w:val="0000FF"/>
          <w:spacing w:val="0"/>
          <w:sz w:val="28"/>
        </w:rPr>
        <w:t>％。（未填寫者為25%）</w:t>
      </w:r>
    </w:p>
    <w:p w:rsidR="00F94348" w:rsidRDefault="000650DF" w:rsidP="00665DA0">
      <w:pPr>
        <w:snapToGrid w:val="0"/>
        <w:ind w:left="1200"/>
        <w:rPr>
          <w:rFonts w:ascii="標楷體" w:eastAsia="標楷體" w:hAnsi="標楷體" w:cs="標楷體"/>
          <w:color w:val="0000FF"/>
        </w:rPr>
      </w:pPr>
      <w:r>
        <w:rPr>
          <w:rFonts w:ascii="標楷體" w:eastAsia="標楷體" w:hAnsi="標楷體" w:cs="標楷體"/>
          <w:color w:val="0000FF"/>
        </w:rPr>
        <w:t>（僅適用於植栽工程驗收合格後給付全部植栽價金之情形，於機關給付全部植栽費用時扣回，作為廠商植栽養護植之擔保，無須另行繳納。）</w:t>
      </w:r>
    </w:p>
    <w:p w:rsidR="00F94348" w:rsidRDefault="000650DF" w:rsidP="00665DA0">
      <w:pPr>
        <w:pStyle w:val="70"/>
        <w:tabs>
          <w:tab w:val="left" w:pos="850"/>
        </w:tabs>
        <w:snapToGrid w:val="0"/>
        <w:spacing w:before="240" w:line="240" w:lineRule="auto"/>
        <w:ind w:left="850" w:hanging="850"/>
        <w:rPr>
          <w:rFonts w:ascii="標楷體" w:eastAsia="標楷體" w:hAnsi="標楷體" w:cs="標楷體"/>
          <w:color w:val="000000"/>
          <w:spacing w:val="0"/>
        </w:rPr>
      </w:pPr>
      <w:r>
        <w:rPr>
          <w:rFonts w:ascii="標楷體" w:eastAsia="標楷體" w:hAnsi="標楷體" w:cs="標楷體"/>
          <w:color w:val="0000FF"/>
          <w:spacing w:val="0"/>
          <w:sz w:val="28"/>
        </w:rPr>
        <w:t>二十七</w:t>
      </w:r>
      <w:r>
        <w:rPr>
          <w:rFonts w:ascii="標楷體" w:eastAsia="標楷體" w:hAnsi="標楷體" w:cs="標楷體"/>
          <w:color w:val="000000"/>
          <w:spacing w:val="0"/>
          <w:sz w:val="28"/>
        </w:rPr>
        <w:t>、領標方式及費用：</w:t>
      </w:r>
    </w:p>
    <w:p w:rsidR="00F94348" w:rsidRDefault="000650DF" w:rsidP="00665DA0">
      <w:pPr>
        <w:pStyle w:val="70"/>
        <w:snapToGrid w:val="0"/>
        <w:spacing w:before="120" w:line="240" w:lineRule="auto"/>
        <w:ind w:left="1160" w:hanging="560"/>
        <w:rPr>
          <w:rFonts w:ascii="標楷體" w:eastAsia="標楷體" w:hAnsi="標楷體" w:cs="標楷體"/>
          <w:bCs/>
          <w:color w:val="000000"/>
          <w:spacing w:val="0"/>
          <w:sz w:val="28"/>
        </w:rPr>
      </w:pPr>
      <w:r>
        <w:rPr>
          <w:rFonts w:ascii="標楷體" w:eastAsia="標楷體" w:hAnsi="標楷體" w:cs="標楷體"/>
          <w:bCs/>
          <w:color w:val="000000"/>
          <w:spacing w:val="0"/>
          <w:sz w:val="28"/>
        </w:rPr>
        <w:t>(一)領購招標文件費用及方式：</w:t>
      </w:r>
    </w:p>
    <w:p w:rsidR="00F94348" w:rsidRDefault="000650DF" w:rsidP="00665DA0">
      <w:pPr>
        <w:pStyle w:val="70"/>
        <w:snapToGrid w:val="0"/>
        <w:spacing w:line="240" w:lineRule="auto"/>
        <w:ind w:left="1440" w:hanging="240"/>
      </w:pPr>
      <w:r>
        <w:rPr>
          <w:rFonts w:ascii="標楷體" w:eastAsia="標楷體" w:hAnsi="標楷體" w:cs="Wingdings"/>
          <w:bCs/>
          <w:color w:val="000000"/>
          <w:spacing w:val="0"/>
          <w:szCs w:val="24"/>
        </w:rPr>
        <w:t>1.</w:t>
      </w:r>
      <w:r>
        <w:rPr>
          <w:rFonts w:ascii="標楷體" w:eastAsia="標楷體" w:hAnsi="標楷體" w:cs="標楷體"/>
          <w:bCs/>
          <w:color w:val="000000"/>
          <w:spacing w:val="0"/>
          <w:szCs w:val="24"/>
        </w:rPr>
        <w:t>▓免費領取：請於</w:t>
      </w:r>
      <w:r>
        <w:rPr>
          <w:rFonts w:ascii="標楷體" w:eastAsia="標楷體" w:hAnsi="標楷體" w:cs="標楷體"/>
          <w:bCs/>
          <w:color w:val="000000"/>
          <w:spacing w:val="0"/>
          <w:szCs w:val="24"/>
          <w:bdr w:val="single" w:sz="4" w:space="0" w:color="000000"/>
        </w:rPr>
        <w:t>截止投標期限</w:t>
      </w:r>
      <w:r>
        <w:rPr>
          <w:rFonts w:ascii="標楷體" w:eastAsia="標楷體" w:hAnsi="標楷體" w:cs="標楷體"/>
          <w:bCs/>
          <w:color w:val="000000"/>
          <w:spacing w:val="0"/>
          <w:szCs w:val="24"/>
        </w:rPr>
        <w:t>內(上班時間內)至</w:t>
      </w:r>
      <w:r w:rsidRPr="00891848">
        <w:rPr>
          <w:rFonts w:ascii="標楷體" w:eastAsia="標楷體" w:hAnsi="標楷體" w:cs="標楷體"/>
          <w:bCs/>
          <w:color w:val="000000"/>
        </w:rPr>
        <w:t>本校總務處</w:t>
      </w:r>
      <w:r>
        <w:rPr>
          <w:rFonts w:ascii="標楷體" w:eastAsia="標楷體" w:hAnsi="標楷體" w:cs="標楷體"/>
          <w:bCs/>
          <w:color w:val="000000"/>
          <w:spacing w:val="0"/>
          <w:szCs w:val="24"/>
        </w:rPr>
        <w:t>領取招標文件。</w:t>
      </w:r>
    </w:p>
    <w:p w:rsidR="00F94348" w:rsidRDefault="000650DF" w:rsidP="00665DA0">
      <w:pPr>
        <w:pStyle w:val="70"/>
        <w:snapToGrid w:val="0"/>
        <w:spacing w:line="240" w:lineRule="auto"/>
        <w:ind w:left="1440" w:hanging="240"/>
        <w:rPr>
          <w:rFonts w:ascii="標楷體" w:eastAsia="標楷體" w:hAnsi="標楷體" w:cs="標楷體"/>
          <w:bCs/>
          <w:color w:val="000000"/>
          <w:spacing w:val="0"/>
          <w:szCs w:val="24"/>
          <w:highlight w:val="lightGray"/>
        </w:rPr>
      </w:pPr>
      <w:r>
        <w:rPr>
          <w:rFonts w:ascii="標楷體" w:eastAsia="標楷體" w:hAnsi="標楷體" w:cs="標楷體"/>
          <w:bCs/>
          <w:color w:val="000000"/>
          <w:spacing w:val="0"/>
          <w:szCs w:val="24"/>
          <w:highlight w:val="lightGray"/>
        </w:rPr>
        <w:t>2.電子領標：</w:t>
      </w:r>
    </w:p>
    <w:p w:rsidR="00F94348" w:rsidRDefault="000650DF" w:rsidP="00665DA0">
      <w:pPr>
        <w:pStyle w:val="70"/>
        <w:snapToGrid w:val="0"/>
        <w:spacing w:line="240" w:lineRule="auto"/>
        <w:ind w:left="1814" w:hanging="397"/>
        <w:rPr>
          <w:rFonts w:ascii="標楷體" w:eastAsia="標楷體" w:hAnsi="標楷體" w:cs="標楷體"/>
          <w:bCs/>
          <w:color w:val="000000"/>
          <w:spacing w:val="0"/>
          <w:szCs w:val="24"/>
          <w:highlight w:val="lightGray"/>
        </w:rPr>
      </w:pPr>
      <w:r>
        <w:rPr>
          <w:rFonts w:ascii="標楷體" w:eastAsia="標楷體" w:hAnsi="標楷體" w:cs="標楷體"/>
          <w:bCs/>
          <w:color w:val="000000"/>
          <w:spacing w:val="0"/>
          <w:szCs w:val="24"/>
          <w:highlight w:val="lightGray"/>
        </w:rPr>
        <w:t>(1)不收取文件工本費；但不包括廠商系統使用費、中華電信稅捐及代收費用(約電子領標招標文件費用20％)。</w:t>
      </w:r>
    </w:p>
    <w:p w:rsidR="00F94348" w:rsidRDefault="000650DF" w:rsidP="00665DA0">
      <w:pPr>
        <w:pStyle w:val="70"/>
        <w:snapToGrid w:val="0"/>
        <w:spacing w:line="240" w:lineRule="auto"/>
        <w:ind w:left="1814" w:hanging="397"/>
        <w:rPr>
          <w:rFonts w:ascii="標楷體" w:eastAsia="標楷體" w:hAnsi="標楷體" w:cs="標楷體"/>
          <w:bCs/>
          <w:color w:val="000000"/>
          <w:spacing w:val="0"/>
          <w:szCs w:val="24"/>
          <w:highlight w:val="lightGray"/>
        </w:rPr>
      </w:pPr>
      <w:r>
        <w:rPr>
          <w:rFonts w:ascii="標楷體" w:eastAsia="標楷體" w:hAnsi="標楷體" w:cs="標楷體"/>
          <w:bCs/>
          <w:color w:val="000000"/>
          <w:spacing w:val="0"/>
          <w:szCs w:val="24"/>
          <w:highlight w:val="lightGray"/>
        </w:rPr>
        <w:t>(2)請於『政府電子採購網』(http：//web.pcc.gov.tw/)下載領取招標文件。</w:t>
      </w:r>
    </w:p>
    <w:p w:rsidR="00F94348" w:rsidRDefault="000650DF" w:rsidP="00665DA0">
      <w:pPr>
        <w:pStyle w:val="70"/>
        <w:snapToGrid w:val="0"/>
        <w:spacing w:before="120" w:line="240" w:lineRule="auto"/>
        <w:ind w:left="1160" w:hanging="560"/>
        <w:rPr>
          <w:rFonts w:ascii="標楷體" w:eastAsia="標楷體" w:hAnsi="標楷體"/>
          <w:color w:val="000000"/>
        </w:rPr>
      </w:pPr>
      <w:r>
        <w:rPr>
          <w:rFonts w:ascii="標楷體" w:eastAsia="標楷體" w:hAnsi="標楷體" w:cs="標楷體"/>
          <w:bCs/>
          <w:color w:val="000000"/>
          <w:spacing w:val="0"/>
          <w:sz w:val="28"/>
        </w:rPr>
        <w:t>(二)</w:t>
      </w:r>
      <w:r>
        <w:rPr>
          <w:rFonts w:ascii="標楷體" w:eastAsia="標楷體" w:hAnsi="標楷體" w:cs="標楷體"/>
          <w:color w:val="000000"/>
          <w:spacing w:val="0"/>
          <w:sz w:val="28"/>
        </w:rPr>
        <w:t>招標文件及圖說可於公告期間至</w:t>
      </w:r>
      <w:r w:rsidRPr="00891848">
        <w:rPr>
          <w:rFonts w:ascii="標楷體" w:eastAsia="標楷體" w:hAnsi="標楷體" w:cs="標楷體"/>
          <w:bCs/>
          <w:color w:val="000000"/>
          <w:spacing w:val="0"/>
          <w:sz w:val="28"/>
          <w:u w:val="single"/>
        </w:rPr>
        <w:t>本校總務處</w:t>
      </w:r>
      <w:r w:rsidRPr="00891848">
        <w:rPr>
          <w:rFonts w:ascii="標楷體" w:eastAsia="標楷體" w:hAnsi="標楷體" w:cs="標楷體"/>
          <w:bCs/>
          <w:color w:val="000000"/>
          <w:sz w:val="28"/>
        </w:rPr>
        <w:t>閱覽。</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rPr>
      </w:pPr>
      <w:r>
        <w:rPr>
          <w:rFonts w:ascii="標楷體" w:eastAsia="標楷體" w:hAnsi="標楷體" w:cs="標楷體"/>
          <w:color w:val="0000FF"/>
          <w:spacing w:val="0"/>
          <w:sz w:val="28"/>
        </w:rPr>
        <w:t>二十八</w:t>
      </w:r>
      <w:r>
        <w:rPr>
          <w:rFonts w:ascii="標楷體" w:eastAsia="標楷體" w:hAnsi="標楷體" w:cs="標楷體"/>
          <w:color w:val="000000"/>
          <w:spacing w:val="0"/>
          <w:sz w:val="28"/>
        </w:rPr>
        <w:t>、投標文件內容及要求：</w:t>
      </w:r>
    </w:p>
    <w:p w:rsidR="00F94348" w:rsidRDefault="000650DF" w:rsidP="00665DA0">
      <w:pPr>
        <w:pStyle w:val="70"/>
        <w:snapToGrid w:val="0"/>
        <w:spacing w:before="120" w:line="240" w:lineRule="auto"/>
        <w:ind w:left="1160" w:hanging="560"/>
        <w:rPr>
          <w:rFonts w:ascii="標楷體" w:eastAsia="標楷體" w:hAnsi="標楷體"/>
          <w:color w:val="000000"/>
        </w:rPr>
      </w:pPr>
      <w:r>
        <w:rPr>
          <w:rFonts w:ascii="標楷體" w:eastAsia="標楷體" w:hAnsi="標楷體" w:cs="標楷體"/>
          <w:color w:val="000000"/>
          <w:spacing w:val="0"/>
          <w:sz w:val="28"/>
        </w:rPr>
        <w:t>(一)投標文件包括：</w:t>
      </w:r>
      <w:r>
        <w:rPr>
          <w:rFonts w:ascii="標楷體" w:eastAsia="標楷體" w:hAnsi="標楷體" w:cs="標楷體"/>
          <w:color w:val="000000"/>
          <w:spacing w:val="0"/>
          <w:highlight w:val="lightGray"/>
        </w:rPr>
        <w:t>(視標案性質及實需勾選或增刪)</w:t>
      </w:r>
    </w:p>
    <w:p w:rsidR="00F94348" w:rsidRDefault="000650DF" w:rsidP="00665DA0">
      <w:pPr>
        <w:pStyle w:val="70"/>
        <w:snapToGrid w:val="0"/>
        <w:spacing w:line="240" w:lineRule="auto"/>
        <w:ind w:left="1536" w:hanging="458"/>
        <w:rPr>
          <w:rFonts w:ascii="標楷體" w:eastAsia="標楷體" w:hAnsi="標楷體"/>
          <w:color w:val="000000"/>
        </w:rPr>
      </w:pPr>
      <w:r>
        <w:rPr>
          <w:rFonts w:ascii="標楷體" w:eastAsia="標楷體" w:hAnsi="標楷體" w:cs="標楷體"/>
          <w:bCs/>
          <w:color w:val="000000"/>
          <w:spacing w:val="0"/>
          <w:szCs w:val="24"/>
        </w:rPr>
        <w:t>▓</w:t>
      </w:r>
      <w:r>
        <w:rPr>
          <w:rFonts w:ascii="標楷體" w:eastAsia="標楷體" w:hAnsi="標楷體" w:cs="標楷體"/>
          <w:color w:val="000000"/>
          <w:spacing w:val="0"/>
        </w:rPr>
        <w:t>1.</w:t>
      </w:r>
      <w:r>
        <w:rPr>
          <w:rFonts w:ascii="標楷體" w:eastAsia="標楷體" w:hAnsi="標楷體" w:cs="標楷體"/>
          <w:color w:val="0000FF"/>
          <w:spacing w:val="0"/>
        </w:rPr>
        <w:t>與提供招標標的有關之</w:t>
      </w:r>
      <w:r>
        <w:rPr>
          <w:rFonts w:ascii="標楷體" w:eastAsia="標楷體" w:hAnsi="標楷體" w:cs="標楷體"/>
          <w:color w:val="000000"/>
          <w:spacing w:val="0"/>
        </w:rPr>
        <w:t>資格證明文件。</w:t>
      </w:r>
    </w:p>
    <w:p w:rsidR="00F94348" w:rsidRDefault="002F0449" w:rsidP="00665DA0">
      <w:pPr>
        <w:pStyle w:val="70"/>
        <w:snapToGrid w:val="0"/>
        <w:spacing w:line="240" w:lineRule="auto"/>
        <w:ind w:left="1536" w:hanging="458"/>
        <w:rPr>
          <w:rFonts w:ascii="標楷體" w:eastAsia="標楷體" w:hAnsi="標楷體"/>
          <w:color w:val="000000"/>
        </w:rPr>
      </w:pPr>
      <w:r w:rsidRPr="00891848">
        <w:rPr>
          <w:rFonts w:ascii="標楷體" w:eastAsia="標楷體" w:hAnsi="標楷體"/>
          <w:color w:val="000000"/>
          <w:highlight w:val="yellow"/>
        </w:rPr>
        <w:t>□</w:t>
      </w:r>
      <w:r w:rsidR="000650DF" w:rsidRPr="00891848">
        <w:rPr>
          <w:rFonts w:ascii="標楷體" w:eastAsia="標楷體" w:hAnsi="標楷體" w:cs="標楷體"/>
          <w:color w:val="000000"/>
          <w:spacing w:val="0"/>
          <w:highlight w:val="yellow"/>
        </w:rPr>
        <w:t>2.</w:t>
      </w:r>
      <w:r w:rsidR="000650DF" w:rsidRPr="00891848">
        <w:rPr>
          <w:rFonts w:ascii="標楷體" w:eastAsia="標楷體" w:hAnsi="標楷體" w:cs="標楷體"/>
          <w:color w:val="0000FF"/>
          <w:spacing w:val="0"/>
          <w:highlight w:val="yellow"/>
        </w:rPr>
        <w:t>與履約能力有關之資格證明文件。</w:t>
      </w:r>
    </w:p>
    <w:p w:rsidR="00F94348" w:rsidRDefault="000650DF" w:rsidP="00665DA0">
      <w:pPr>
        <w:pStyle w:val="70"/>
        <w:snapToGrid w:val="0"/>
        <w:spacing w:line="240" w:lineRule="auto"/>
        <w:ind w:left="1536" w:hanging="458"/>
        <w:rPr>
          <w:rFonts w:ascii="標楷體" w:eastAsia="標楷體" w:hAnsi="標楷體"/>
          <w:color w:val="000000"/>
        </w:rPr>
      </w:pPr>
      <w:r>
        <w:rPr>
          <w:rFonts w:ascii="標楷體" w:eastAsia="標楷體" w:hAnsi="標楷體" w:cs="標楷體"/>
          <w:bCs/>
          <w:color w:val="000000"/>
          <w:spacing w:val="0"/>
          <w:szCs w:val="24"/>
        </w:rPr>
        <w:t>▓</w:t>
      </w:r>
      <w:r>
        <w:rPr>
          <w:rFonts w:ascii="標楷體" w:eastAsia="標楷體" w:hAnsi="標楷體" w:cs="Wingdings"/>
          <w:color w:val="0000FF"/>
          <w:spacing w:val="0"/>
        </w:rPr>
        <w:t>3</w:t>
      </w:r>
      <w:r>
        <w:rPr>
          <w:rFonts w:ascii="標楷體" w:eastAsia="標楷體" w:hAnsi="標楷體" w:cs="標楷體"/>
          <w:color w:val="000000"/>
          <w:spacing w:val="0"/>
        </w:rPr>
        <w:t>.基本資料文件。</w:t>
      </w:r>
    </w:p>
    <w:p w:rsidR="00F94348" w:rsidRDefault="000650DF" w:rsidP="00665DA0">
      <w:pPr>
        <w:pStyle w:val="70"/>
        <w:snapToGrid w:val="0"/>
        <w:spacing w:line="240" w:lineRule="auto"/>
        <w:ind w:left="1536" w:hanging="458"/>
        <w:rPr>
          <w:rFonts w:ascii="標楷體" w:eastAsia="標楷體" w:hAnsi="標楷體"/>
          <w:color w:val="000000"/>
        </w:rPr>
      </w:pPr>
      <w:r>
        <w:rPr>
          <w:rFonts w:ascii="標楷體" w:eastAsia="標楷體" w:hAnsi="標楷體"/>
          <w:color w:val="000000"/>
        </w:rPr>
        <w:t>□4.</w:t>
      </w:r>
      <w:r>
        <w:rPr>
          <w:rFonts w:ascii="標楷體" w:eastAsia="標楷體" w:hAnsi="標楷體"/>
          <w:color w:val="0000FF"/>
        </w:rPr>
        <w:t>特定資格之證明文件。</w:t>
      </w:r>
    </w:p>
    <w:p w:rsidR="00F94348" w:rsidRDefault="000650DF" w:rsidP="00665DA0">
      <w:pPr>
        <w:pStyle w:val="70"/>
        <w:snapToGrid w:val="0"/>
        <w:spacing w:line="240" w:lineRule="auto"/>
        <w:ind w:left="1536" w:hanging="458"/>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Wingdings"/>
          <w:color w:val="0000FF"/>
          <w:spacing w:val="0"/>
        </w:rPr>
        <w:t>5</w:t>
      </w:r>
      <w:r>
        <w:rPr>
          <w:rFonts w:ascii="標楷體" w:eastAsia="標楷體" w:hAnsi="標楷體" w:cs="標楷體"/>
          <w:color w:val="000000"/>
          <w:spacing w:val="0"/>
        </w:rPr>
        <w:t>.規格文件。包括：</w:t>
      </w:r>
      <w:r>
        <w:rPr>
          <w:rFonts w:ascii="標楷體" w:eastAsia="標楷體" w:hAnsi="標楷體" w:cs="標楷體"/>
          <w:color w:val="000000"/>
          <w:spacing w:val="0"/>
          <w:u w:val="single"/>
        </w:rPr>
        <w:t xml:space="preserve">　　　　　　　　</w:t>
      </w:r>
      <w:r>
        <w:rPr>
          <w:rFonts w:ascii="標楷體" w:eastAsia="標楷體" w:hAnsi="標楷體" w:cs="標楷體"/>
          <w:color w:val="000000"/>
          <w:spacing w:val="0"/>
          <w:highlight w:val="lightGray"/>
        </w:rPr>
        <w:t>(視標案性質及實需填寫)</w:t>
      </w:r>
    </w:p>
    <w:p w:rsidR="00F94348" w:rsidRDefault="000650DF" w:rsidP="00665DA0">
      <w:pPr>
        <w:pStyle w:val="70"/>
        <w:snapToGrid w:val="0"/>
        <w:spacing w:line="240" w:lineRule="auto"/>
        <w:ind w:left="1536" w:hanging="458"/>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Wingdings"/>
          <w:color w:val="0000FF"/>
          <w:spacing w:val="0"/>
        </w:rPr>
        <w:t>6</w:t>
      </w:r>
      <w:r>
        <w:rPr>
          <w:rFonts w:ascii="標楷體" w:eastAsia="標楷體" w:hAnsi="標楷體" w:cs="標楷體"/>
          <w:color w:val="000000"/>
          <w:spacing w:val="0"/>
        </w:rPr>
        <w:t>.價格文件。包括：</w:t>
      </w:r>
      <w:r>
        <w:rPr>
          <w:rFonts w:ascii="標楷體" w:eastAsia="標楷體" w:hAnsi="標楷體" w:cs="Wingdings"/>
          <w:color w:val="000000"/>
          <w:spacing w:val="0"/>
        </w:rPr>
        <w:t>□</w:t>
      </w:r>
      <w:r>
        <w:rPr>
          <w:rFonts w:ascii="標楷體" w:eastAsia="標楷體" w:hAnsi="標楷體" w:cs="標楷體"/>
          <w:color w:val="000000"/>
          <w:spacing w:val="0"/>
        </w:rPr>
        <w:t>標單；</w:t>
      </w:r>
      <w:r>
        <w:rPr>
          <w:rFonts w:ascii="標楷體" w:eastAsia="標楷體" w:hAnsi="標楷體" w:cs="Wingdings"/>
          <w:color w:val="000000"/>
          <w:spacing w:val="0"/>
        </w:rPr>
        <w:t>□</w:t>
      </w:r>
      <w:r>
        <w:rPr>
          <w:rFonts w:ascii="標楷體" w:eastAsia="標楷體" w:hAnsi="標楷體" w:cs="標楷體"/>
          <w:color w:val="000000"/>
          <w:spacing w:val="0"/>
        </w:rPr>
        <w:t>總表；</w:t>
      </w:r>
      <w:r>
        <w:rPr>
          <w:rFonts w:ascii="標楷體" w:eastAsia="標楷體" w:hAnsi="標楷體" w:cs="Wingdings"/>
          <w:color w:val="000000"/>
          <w:spacing w:val="0"/>
        </w:rPr>
        <w:t>□</w:t>
      </w:r>
      <w:r>
        <w:rPr>
          <w:rFonts w:ascii="標楷體" w:eastAsia="標楷體" w:hAnsi="標楷體" w:cs="標楷體"/>
          <w:color w:val="000000"/>
          <w:spacing w:val="0"/>
        </w:rPr>
        <w:t>詳細價目表；</w:t>
      </w:r>
      <w:r>
        <w:rPr>
          <w:rFonts w:ascii="標楷體" w:eastAsia="標楷體" w:hAnsi="標楷體" w:cs="Wingdings"/>
          <w:color w:val="000000"/>
          <w:spacing w:val="0"/>
        </w:rPr>
        <w:t>□</w:t>
      </w:r>
      <w:r>
        <w:rPr>
          <w:rFonts w:ascii="標楷體" w:eastAsia="標楷體" w:hAnsi="標楷體" w:cs="標楷體"/>
          <w:color w:val="000000"/>
          <w:spacing w:val="0"/>
        </w:rPr>
        <w:t>單價分析表。</w:t>
      </w:r>
    </w:p>
    <w:p w:rsidR="00F94348" w:rsidRDefault="000650DF" w:rsidP="00665DA0">
      <w:pPr>
        <w:pStyle w:val="70"/>
        <w:snapToGrid w:val="0"/>
        <w:spacing w:line="240" w:lineRule="auto"/>
        <w:ind w:left="2124" w:hanging="1061"/>
        <w:rPr>
          <w:rFonts w:ascii="標楷體" w:eastAsia="標楷體" w:hAnsi="標楷體"/>
          <w:color w:val="000000"/>
        </w:rPr>
      </w:pPr>
      <w:r>
        <w:rPr>
          <w:rFonts w:ascii="標楷體" w:eastAsia="標楷體" w:hAnsi="標楷體" w:cs="標楷體"/>
          <w:color w:val="000000"/>
          <w:spacing w:val="0"/>
        </w:rPr>
        <w:t xml:space="preserve">    上述價格文件之：</w:t>
      </w:r>
      <w:r>
        <w:rPr>
          <w:rFonts w:ascii="標楷體" w:eastAsia="標楷體" w:hAnsi="標楷體" w:cs="標楷體"/>
          <w:color w:val="000000"/>
          <w:spacing w:val="0"/>
          <w:highlight w:val="lightGray"/>
        </w:rPr>
        <w:t>(視標案性質及實需擇一勾選)</w:t>
      </w:r>
    </w:p>
    <w:p w:rsidR="00F94348" w:rsidRDefault="000650DF" w:rsidP="00665DA0">
      <w:pPr>
        <w:pStyle w:val="70"/>
        <w:snapToGrid w:val="0"/>
        <w:spacing w:line="240" w:lineRule="auto"/>
        <w:ind w:left="2169" w:hanging="624"/>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(1)各表單</w:t>
      </w:r>
      <w:r>
        <w:rPr>
          <w:rFonts w:ascii="標楷體" w:eastAsia="標楷體" w:hAnsi="標楷體" w:cs="標楷體"/>
          <w:color w:val="000000"/>
          <w:spacing w:val="0"/>
        </w:rPr>
        <w:t>若為空白者，為無效標。</w:t>
      </w:r>
    </w:p>
    <w:p w:rsidR="00F94348" w:rsidRDefault="000650DF" w:rsidP="00665DA0">
      <w:pPr>
        <w:pStyle w:val="70"/>
        <w:snapToGrid w:val="0"/>
        <w:spacing w:line="240" w:lineRule="auto"/>
        <w:ind w:left="2169" w:hanging="624"/>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(2)</w:t>
      </w:r>
      <w:r>
        <w:rPr>
          <w:rFonts w:ascii="標楷體" w:eastAsia="標楷體" w:hAnsi="標楷體" w:cs="Wingdings"/>
          <w:color w:val="000000"/>
          <w:spacing w:val="0"/>
          <w:szCs w:val="24"/>
        </w:rPr>
        <w:t>□</w:t>
      </w:r>
      <w:r>
        <w:rPr>
          <w:rFonts w:ascii="標楷體" w:eastAsia="標楷體" w:hAnsi="標楷體" w:cs="標楷體"/>
          <w:color w:val="000000"/>
          <w:spacing w:val="0"/>
        </w:rPr>
        <w:t>總表；</w:t>
      </w:r>
      <w:r>
        <w:rPr>
          <w:rFonts w:ascii="標楷體" w:eastAsia="標楷體" w:hAnsi="標楷體" w:cs="Wingdings"/>
          <w:color w:val="000000"/>
          <w:spacing w:val="0"/>
        </w:rPr>
        <w:t>□</w:t>
      </w:r>
      <w:r>
        <w:rPr>
          <w:rFonts w:ascii="標楷體" w:eastAsia="標楷體" w:hAnsi="標楷體" w:cs="標楷體"/>
          <w:color w:val="000000"/>
          <w:spacing w:val="0"/>
        </w:rPr>
        <w:t>詳細價目表；</w:t>
      </w:r>
      <w:r>
        <w:rPr>
          <w:rFonts w:ascii="標楷體" w:eastAsia="標楷體" w:hAnsi="標楷體" w:cs="Wingdings"/>
          <w:color w:val="000000"/>
          <w:spacing w:val="0"/>
        </w:rPr>
        <w:t>□</w:t>
      </w:r>
      <w:r>
        <w:rPr>
          <w:rFonts w:ascii="標楷體" w:eastAsia="標楷體" w:hAnsi="標楷體" w:cs="標楷體"/>
          <w:color w:val="000000"/>
          <w:spacing w:val="0"/>
        </w:rPr>
        <w:t>單價分析表如不列印紙本者，得燒錄於CD片中檢附；且各表單若為空白者，為無效標。</w:t>
      </w:r>
    </w:p>
    <w:p w:rsidR="00F94348" w:rsidRDefault="000650DF" w:rsidP="00665DA0">
      <w:pPr>
        <w:pStyle w:val="70"/>
        <w:snapToGrid w:val="0"/>
        <w:spacing w:line="240" w:lineRule="auto"/>
        <w:ind w:left="2169" w:hanging="624"/>
        <w:rPr>
          <w:rFonts w:ascii="標楷體" w:eastAsia="標楷體" w:hAnsi="標楷體"/>
          <w:color w:val="000000"/>
        </w:rPr>
      </w:pPr>
      <w:r>
        <w:rPr>
          <w:rFonts w:ascii="標楷體" w:eastAsia="標楷體" w:hAnsi="標楷體" w:cs="Wingdings"/>
          <w:color w:val="000000"/>
          <w:spacing w:val="0"/>
          <w:szCs w:val="24"/>
        </w:rPr>
        <w:t>□</w:t>
      </w:r>
      <w:r>
        <w:rPr>
          <w:rFonts w:ascii="標楷體" w:eastAsia="標楷體" w:hAnsi="標楷體" w:cs="標楷體"/>
          <w:color w:val="000000"/>
          <w:spacing w:val="0"/>
          <w:szCs w:val="24"/>
        </w:rPr>
        <w:t>(3)</w:t>
      </w:r>
      <w:r>
        <w:rPr>
          <w:rFonts w:ascii="標楷體" w:eastAsia="標楷體" w:hAnsi="標楷體" w:cs="Wingdings"/>
          <w:color w:val="000000"/>
          <w:spacing w:val="0"/>
          <w:szCs w:val="24"/>
        </w:rPr>
        <w:t>□</w:t>
      </w:r>
      <w:r>
        <w:rPr>
          <w:rFonts w:ascii="標楷體" w:eastAsia="標楷體" w:hAnsi="標楷體" w:cs="標楷體"/>
          <w:color w:val="000000"/>
          <w:spacing w:val="0"/>
          <w:szCs w:val="24"/>
        </w:rPr>
        <w:t>總表</w:t>
      </w:r>
      <w:r>
        <w:rPr>
          <w:rFonts w:ascii="標楷體" w:eastAsia="標楷體" w:hAnsi="標楷體" w:cs="標楷體"/>
          <w:color w:val="000000"/>
          <w:spacing w:val="0"/>
        </w:rPr>
        <w:t>；</w:t>
      </w:r>
      <w:r>
        <w:rPr>
          <w:rFonts w:ascii="標楷體" w:eastAsia="標楷體" w:hAnsi="標楷體" w:cs="Wingdings"/>
          <w:color w:val="000000"/>
          <w:spacing w:val="0"/>
        </w:rPr>
        <w:t>□</w:t>
      </w:r>
      <w:r>
        <w:rPr>
          <w:rFonts w:ascii="標楷體" w:eastAsia="標楷體" w:hAnsi="標楷體" w:cs="標楷體"/>
          <w:color w:val="000000"/>
          <w:spacing w:val="0"/>
          <w:szCs w:val="24"/>
        </w:rPr>
        <w:t>詳細價目表</w:t>
      </w:r>
      <w:r>
        <w:rPr>
          <w:rFonts w:ascii="標楷體" w:eastAsia="標楷體" w:hAnsi="標楷體" w:cs="標楷體"/>
          <w:color w:val="000000"/>
          <w:spacing w:val="0"/>
        </w:rPr>
        <w:t>；</w:t>
      </w:r>
      <w:r>
        <w:rPr>
          <w:rFonts w:ascii="標楷體" w:eastAsia="標楷體" w:hAnsi="標楷體" w:cs="Wingdings"/>
          <w:color w:val="000000"/>
          <w:spacing w:val="0"/>
        </w:rPr>
        <w:t>□</w:t>
      </w:r>
      <w:r>
        <w:rPr>
          <w:rFonts w:ascii="標楷體" w:eastAsia="標楷體" w:hAnsi="標楷體" w:cs="標楷體"/>
          <w:color w:val="000000"/>
          <w:spacing w:val="0"/>
          <w:szCs w:val="24"/>
        </w:rPr>
        <w:t>單價分析表，得燒錄於CD片中或列印紙本一併檢附，惟不列入文件審查項目。</w:t>
      </w:r>
    </w:p>
    <w:p w:rsidR="00F94348" w:rsidRDefault="000650DF" w:rsidP="00665DA0">
      <w:pPr>
        <w:pStyle w:val="70"/>
        <w:snapToGrid w:val="0"/>
        <w:spacing w:line="240" w:lineRule="auto"/>
        <w:ind w:left="1536" w:hanging="458"/>
        <w:rPr>
          <w:rFonts w:ascii="標楷體" w:eastAsia="標楷體" w:hAnsi="標楷體"/>
          <w:color w:val="000000"/>
        </w:rPr>
      </w:pPr>
      <w:r>
        <w:rPr>
          <w:rFonts w:ascii="標楷體" w:eastAsia="標楷體" w:hAnsi="標楷體" w:cs="標楷體"/>
          <w:bCs/>
          <w:color w:val="000000"/>
          <w:spacing w:val="0"/>
          <w:szCs w:val="24"/>
        </w:rPr>
        <w:t>▓</w:t>
      </w:r>
      <w:r>
        <w:rPr>
          <w:rFonts w:ascii="標楷體" w:eastAsia="標楷體" w:hAnsi="標楷體" w:cs="Wingdings"/>
          <w:color w:val="0000FF"/>
          <w:spacing w:val="0"/>
        </w:rPr>
        <w:t>7</w:t>
      </w:r>
      <w:r>
        <w:rPr>
          <w:rFonts w:ascii="標楷體" w:eastAsia="標楷體" w:hAnsi="標楷體" w:cs="標楷體"/>
          <w:color w:val="000000"/>
          <w:spacing w:val="0"/>
        </w:rPr>
        <w:t>.企劃書或服務建議書(最有利標決標、評選案適用)。</w:t>
      </w:r>
    </w:p>
    <w:p w:rsidR="00F94348" w:rsidRDefault="000650DF" w:rsidP="00665DA0">
      <w:pPr>
        <w:pStyle w:val="70"/>
        <w:snapToGrid w:val="0"/>
        <w:spacing w:line="240" w:lineRule="auto"/>
        <w:ind w:left="1536" w:hanging="458"/>
        <w:rPr>
          <w:rFonts w:ascii="標楷體" w:eastAsia="標楷體" w:hAnsi="標楷體"/>
          <w:color w:val="0000FF"/>
        </w:rPr>
      </w:pPr>
      <w:r>
        <w:rPr>
          <w:rFonts w:ascii="標楷體" w:eastAsia="標楷體" w:hAnsi="標楷體" w:cs="Wingdings"/>
          <w:color w:val="0000FF"/>
          <w:spacing w:val="0"/>
        </w:rPr>
        <w:t>□8.其它文件：(不列入文件審查項目，未提出者仍為合格)</w:t>
      </w:r>
    </w:p>
    <w:p w:rsidR="00F94348" w:rsidRDefault="000650DF" w:rsidP="00665DA0">
      <w:pPr>
        <w:pStyle w:val="70"/>
        <w:snapToGrid w:val="0"/>
        <w:spacing w:line="240" w:lineRule="auto"/>
        <w:ind w:left="2169" w:hanging="624"/>
        <w:rPr>
          <w:rFonts w:ascii="標楷體" w:eastAsia="標楷體" w:hAnsi="標楷體"/>
          <w:color w:val="0000FF"/>
        </w:rPr>
      </w:pPr>
      <w:r>
        <w:rPr>
          <w:rFonts w:ascii="標楷體" w:eastAsia="標楷體" w:hAnsi="標楷體" w:cs="Wingdings"/>
          <w:color w:val="0000FF"/>
          <w:spacing w:val="0"/>
          <w:szCs w:val="24"/>
        </w:rPr>
        <w:t>□</w:t>
      </w:r>
      <w:r>
        <w:rPr>
          <w:rFonts w:ascii="標楷體" w:eastAsia="標楷體" w:hAnsi="標楷體" w:cs="標楷體"/>
          <w:color w:val="0000FF"/>
          <w:spacing w:val="0"/>
          <w:szCs w:val="24"/>
        </w:rPr>
        <w:t>(1)切結書1(技術服務或工程採購案件者檢附)</w:t>
      </w:r>
    </w:p>
    <w:p w:rsidR="00F94348" w:rsidRDefault="000650DF" w:rsidP="00665DA0">
      <w:pPr>
        <w:pStyle w:val="70"/>
        <w:snapToGrid w:val="0"/>
        <w:spacing w:line="240" w:lineRule="auto"/>
        <w:ind w:left="2169" w:hanging="624"/>
        <w:rPr>
          <w:rFonts w:ascii="標楷體" w:eastAsia="標楷體" w:hAnsi="標楷體"/>
          <w:color w:val="0000FF"/>
        </w:rPr>
      </w:pPr>
      <w:r>
        <w:rPr>
          <w:rFonts w:ascii="標楷體" w:eastAsia="標楷體" w:hAnsi="標楷體" w:cs="Wingdings"/>
          <w:color w:val="0000FF"/>
          <w:spacing w:val="0"/>
          <w:szCs w:val="24"/>
        </w:rPr>
        <w:t>□</w:t>
      </w:r>
      <w:r>
        <w:rPr>
          <w:rFonts w:ascii="標楷體" w:eastAsia="標楷體" w:hAnsi="標楷體" w:cs="標楷體"/>
          <w:color w:val="0000FF"/>
          <w:spacing w:val="0"/>
          <w:szCs w:val="24"/>
        </w:rPr>
        <w:t>(2)切結書2(技術服務案件且受聘於工程技術顧問公司之執業技師者檢附)</w:t>
      </w:r>
    </w:p>
    <w:p w:rsidR="00F94348" w:rsidRDefault="000650DF" w:rsidP="00665DA0">
      <w:pPr>
        <w:pStyle w:val="70"/>
        <w:snapToGrid w:val="0"/>
        <w:spacing w:line="240" w:lineRule="auto"/>
        <w:ind w:left="2169" w:hanging="624"/>
        <w:rPr>
          <w:rFonts w:ascii="標楷體" w:eastAsia="標楷體" w:hAnsi="標楷體" w:cs="標楷體"/>
          <w:color w:val="0000FF"/>
          <w:spacing w:val="0"/>
          <w:szCs w:val="24"/>
        </w:rPr>
      </w:pPr>
      <w:r>
        <w:rPr>
          <w:rFonts w:ascii="標楷體" w:eastAsia="標楷體" w:hAnsi="標楷體" w:cs="標楷體"/>
          <w:color w:val="0000FF"/>
          <w:spacing w:val="0"/>
          <w:szCs w:val="24"/>
        </w:rPr>
        <w:t>□(3)勞務切結書(人力派遣性質者須檢附)</w:t>
      </w:r>
    </w:p>
    <w:p w:rsidR="00F94348" w:rsidRDefault="000650DF" w:rsidP="00665DA0">
      <w:pPr>
        <w:pStyle w:val="70"/>
        <w:snapToGrid w:val="0"/>
        <w:spacing w:line="240" w:lineRule="auto"/>
        <w:ind w:left="2169" w:hanging="624"/>
        <w:rPr>
          <w:rFonts w:ascii="標楷體" w:eastAsia="標楷體" w:hAnsi="標楷體" w:cs="標楷體"/>
          <w:b/>
          <w:bCs/>
          <w:color w:val="0000FF"/>
          <w:spacing w:val="0"/>
          <w:szCs w:val="24"/>
        </w:rPr>
      </w:pPr>
      <w:r>
        <w:rPr>
          <w:rFonts w:ascii="標楷體" w:eastAsia="標楷體" w:hAnsi="標楷體" w:cs="標楷體"/>
          <w:b/>
          <w:bCs/>
          <w:color w:val="0000FF"/>
          <w:spacing w:val="0"/>
          <w:szCs w:val="24"/>
        </w:rPr>
        <w:t>上開切結書未提出者，得標廠商應於簽約前補正。</w:t>
      </w:r>
    </w:p>
    <w:p w:rsidR="00F94348" w:rsidRDefault="000650DF" w:rsidP="00665DA0">
      <w:pPr>
        <w:pStyle w:val="70"/>
        <w:snapToGrid w:val="0"/>
        <w:spacing w:line="240" w:lineRule="auto"/>
        <w:ind w:left="1160" w:hanging="560"/>
        <w:rPr>
          <w:rFonts w:ascii="標楷體" w:eastAsia="標楷體" w:hAnsi="標楷體"/>
          <w:color w:val="000000"/>
        </w:rPr>
      </w:pPr>
      <w:r>
        <w:rPr>
          <w:rFonts w:ascii="標楷體" w:eastAsia="標楷體" w:hAnsi="標楷體" w:cs="標楷體"/>
          <w:color w:val="000000"/>
          <w:spacing w:val="0"/>
          <w:sz w:val="28"/>
        </w:rPr>
        <w:t>(二)投標文件有效期：自投標時起至開標後</w:t>
      </w:r>
      <w:r>
        <w:rPr>
          <w:rFonts w:ascii="標楷體" w:eastAsia="標楷體" w:hAnsi="標楷體" w:cs="標楷體"/>
          <w:color w:val="000000"/>
          <w:spacing w:val="0"/>
          <w:sz w:val="28"/>
          <w:u w:val="single"/>
        </w:rPr>
        <w:t xml:space="preserve">    </w:t>
      </w:r>
      <w:r>
        <w:rPr>
          <w:rFonts w:ascii="標楷體" w:eastAsia="標楷體" w:hAnsi="標楷體" w:cs="標楷體"/>
          <w:color w:val="000000"/>
          <w:spacing w:val="0"/>
          <w:sz w:val="28"/>
        </w:rPr>
        <w:t>日止(未填者為30日)。</w:t>
      </w:r>
      <w:r>
        <w:rPr>
          <w:rFonts w:ascii="標楷體" w:eastAsia="標楷體" w:hAnsi="標楷體" w:cs="標楷體"/>
          <w:color w:val="000000"/>
          <w:spacing w:val="0"/>
          <w:sz w:val="28"/>
          <w:szCs w:val="28"/>
        </w:rPr>
        <w:t>如機關無法於有效期內決標，得於必要時洽請廠商延長投標文件之有效期。</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(三)廠商應遞送投標文件份數：為1式1份。</w:t>
      </w:r>
    </w:p>
    <w:p w:rsidR="00F94348" w:rsidRDefault="000650DF" w:rsidP="00665DA0">
      <w:pPr>
        <w:pStyle w:val="70"/>
        <w:snapToGrid w:val="0"/>
        <w:spacing w:before="120" w:line="240" w:lineRule="auto"/>
        <w:ind w:left="1160" w:hanging="560"/>
        <w:rPr>
          <w:rFonts w:ascii="標楷體" w:eastAsia="標楷體" w:hAnsi="標楷體"/>
          <w:color w:val="000000"/>
        </w:rPr>
      </w:pPr>
      <w:r>
        <w:rPr>
          <w:rFonts w:ascii="標楷體" w:eastAsia="標楷體" w:hAnsi="標楷體" w:cs="標楷體"/>
          <w:color w:val="000000"/>
          <w:spacing w:val="0"/>
          <w:sz w:val="28"/>
          <w:highlight w:val="lightGray"/>
        </w:rPr>
        <w:t>(四)投標文件使用文字為：中文。但特殊技術或材料之圖文資料得使用英文或</w:t>
      </w:r>
      <w:r>
        <w:rPr>
          <w:rFonts w:ascii="標楷體" w:eastAsia="標楷體" w:hAnsi="標楷體" w:cs="標楷體"/>
          <w:color w:val="000000"/>
          <w:spacing w:val="0"/>
          <w:sz w:val="28"/>
          <w:highlight w:val="lightGray"/>
          <w:u w:val="single"/>
        </w:rPr>
        <w:t>提供外文資料者，應附中文翻譯。</w:t>
      </w:r>
    </w:p>
    <w:p w:rsidR="00F94348" w:rsidRDefault="000650DF" w:rsidP="00665DA0">
      <w:pPr>
        <w:pStyle w:val="70"/>
        <w:snapToGrid w:val="0"/>
        <w:spacing w:before="120" w:line="240" w:lineRule="auto"/>
        <w:ind w:left="1160" w:hanging="560"/>
        <w:rPr>
          <w:rFonts w:ascii="標楷體" w:eastAsia="標楷體" w:hAnsi="標楷體"/>
          <w:color w:val="000000"/>
        </w:rPr>
      </w:pPr>
      <w:r>
        <w:rPr>
          <w:rFonts w:ascii="標楷體" w:eastAsia="標楷體" w:hAnsi="標楷體" w:cs="標楷體"/>
          <w:color w:val="000000"/>
          <w:spacing w:val="0"/>
          <w:sz w:val="28"/>
          <w:highlight w:val="lightGray"/>
        </w:rPr>
        <w:t>(五)</w:t>
      </w:r>
      <w:r>
        <w:rPr>
          <w:rFonts w:ascii="標楷體" w:eastAsia="標楷體" w:hAnsi="標楷體" w:cs="標楷體"/>
          <w:color w:val="000000"/>
          <w:spacing w:val="-6"/>
          <w:sz w:val="28"/>
          <w:highlight w:val="lightGray"/>
        </w:rPr>
        <w:t>應依規定繳交原件相符之影印本或正本。應繳影印本時，得以正本替代。</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bCs/>
          <w:color w:val="000000"/>
          <w:spacing w:val="0"/>
          <w:sz w:val="28"/>
          <w:highlight w:val="lightGray"/>
        </w:rPr>
      </w:pPr>
      <w:r>
        <w:rPr>
          <w:rFonts w:ascii="標楷體" w:eastAsia="標楷體" w:hAnsi="標楷體" w:cs="標楷體"/>
          <w:bCs/>
          <w:color w:val="0000FF"/>
          <w:spacing w:val="0"/>
          <w:sz w:val="28"/>
          <w:highlight w:val="lightGray"/>
        </w:rPr>
        <w:lastRenderedPageBreak/>
        <w:t>二十九</w:t>
      </w:r>
      <w:r>
        <w:rPr>
          <w:rFonts w:ascii="標楷體" w:eastAsia="標楷體" w:hAnsi="標楷體" w:cs="標楷體"/>
          <w:bCs/>
          <w:color w:val="000000"/>
          <w:spacing w:val="0"/>
          <w:sz w:val="28"/>
          <w:highlight w:val="lightGray"/>
        </w:rPr>
        <w:t>、投標注意事項：</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(一)投標文件之裝封：</w:t>
      </w:r>
    </w:p>
    <w:p w:rsidR="00F94348" w:rsidRDefault="000650DF" w:rsidP="00665DA0">
      <w:pPr>
        <w:pStyle w:val="4"/>
        <w:keepNext w:val="0"/>
        <w:numPr>
          <w:ilvl w:val="0"/>
          <w:numId w:val="0"/>
        </w:numPr>
        <w:snapToGrid w:val="0"/>
        <w:ind w:left="1440" w:hanging="240"/>
        <w:rPr>
          <w:rFonts w:ascii="標楷體" w:eastAsia="標楷體" w:hAnsi="標楷體"/>
          <w:color w:val="000000"/>
        </w:rPr>
      </w:pPr>
      <w:r>
        <w:rPr>
          <w:rFonts w:ascii="標楷體" w:eastAsia="標楷體" w:hAnsi="標楷體" w:cs="標楷體"/>
          <w:color w:val="000000"/>
          <w:highlight w:val="lightGray"/>
        </w:rPr>
        <w:t>1.</w:t>
      </w:r>
      <w:r>
        <w:rPr>
          <w:rFonts w:ascii="標楷體" w:eastAsia="標楷體" w:hAnsi="標楷體" w:cs="標楷體"/>
          <w:color w:val="000000"/>
          <w:spacing w:val="-6"/>
          <w:highlight w:val="lightGray"/>
        </w:rPr>
        <w:t>投標商應依規定填妥(不得使用鉛筆)本招標文件所規定之投標文件，密封後投標。</w:t>
      </w:r>
    </w:p>
    <w:p w:rsidR="00F94348" w:rsidRDefault="000650DF" w:rsidP="00665DA0">
      <w:pPr>
        <w:pStyle w:val="4"/>
        <w:keepNext w:val="0"/>
        <w:numPr>
          <w:ilvl w:val="0"/>
          <w:numId w:val="0"/>
        </w:numPr>
        <w:snapToGrid w:val="0"/>
        <w:ind w:left="1440" w:hanging="240"/>
      </w:pPr>
      <w:r>
        <w:rPr>
          <w:rFonts w:ascii="標楷體" w:eastAsia="標楷體" w:hAnsi="標楷體" w:cs="標楷體"/>
          <w:color w:val="000000"/>
          <w:highlight w:val="lightGray"/>
        </w:rPr>
        <w:t>2.廠商應將前開投標文件裝入本機關提供之「</w:t>
      </w:r>
      <w:r>
        <w:rPr>
          <w:rFonts w:ascii="標楷體" w:eastAsia="標楷體" w:hAnsi="標楷體" w:cs="標楷體"/>
          <w:bCs/>
          <w:color w:val="000000"/>
          <w:highlight w:val="lightGray"/>
        </w:rPr>
        <w:t>投標專用標封</w:t>
      </w:r>
      <w:r>
        <w:rPr>
          <w:rFonts w:ascii="標楷體" w:eastAsia="標楷體" w:hAnsi="標楷體" w:cs="標楷體"/>
          <w:color w:val="000000"/>
          <w:highlight w:val="lightGray"/>
        </w:rPr>
        <w:t>」，或廠商自備之不透明容器、封套中(應符合政府採購法施行細則第二十九條第一項規定「．．書面密封指將投標文件置於不透明之信封或容器內，並以漿糊、膠水、膠帶、訂書針、繩索或其他類似材料封裝者」。參酌行政院公共工程委員會88年8月24日</w:t>
      </w:r>
      <w:r>
        <w:rPr>
          <w:rStyle w:val="a7"/>
          <w:rFonts w:ascii="標楷體" w:eastAsia="標楷體" w:hAnsi="標楷體" w:cs="標楷體"/>
          <w:b w:val="0"/>
          <w:bCs w:val="0"/>
          <w:color w:val="000000"/>
          <w:highlight w:val="lightGray"/>
        </w:rPr>
        <w:t>(八八)工程企字第8811508號函</w:t>
      </w:r>
      <w:r>
        <w:rPr>
          <w:rFonts w:ascii="標楷體" w:eastAsia="標楷體" w:hAnsi="標楷體" w:cs="標楷體"/>
          <w:b/>
          <w:bCs/>
          <w:color w:val="000000"/>
          <w:highlight w:val="lightGray"/>
        </w:rPr>
        <w:t>)</w:t>
      </w:r>
      <w:r>
        <w:rPr>
          <w:rFonts w:ascii="標楷體" w:eastAsia="標楷體" w:hAnsi="標楷體" w:cs="標楷體"/>
          <w:color w:val="000000"/>
          <w:highlight w:val="lightGray"/>
        </w:rPr>
        <w:t>。</w:t>
      </w:r>
    </w:p>
    <w:p w:rsidR="00F94348" w:rsidRDefault="000650DF" w:rsidP="00665DA0">
      <w:pPr>
        <w:pStyle w:val="4"/>
        <w:keepNext w:val="0"/>
        <w:numPr>
          <w:ilvl w:val="0"/>
          <w:numId w:val="0"/>
        </w:num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3.屬一次投標分段開標者，各階段之投標文件應分別密封後，再以大封套合併裝封。如發生文件無法置入本機關所提供之標封之情形，廠商得自行另裝於不透明容器或封套內；惟應與「投標專用標封」一併遞送。</w:t>
      </w:r>
    </w:p>
    <w:p w:rsidR="00F94348" w:rsidRDefault="000650DF" w:rsidP="00665DA0">
      <w:pPr>
        <w:pStyle w:val="4"/>
        <w:keepNext w:val="0"/>
        <w:numPr>
          <w:ilvl w:val="0"/>
          <w:numId w:val="0"/>
        </w:num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4.廠商自行以不透明封套或容器裝封投標文件或以招標機關所提供之『投標專用標封』或『投標專用封面』黏貼者，所有內、外封套均應加註：投標廠商名稱、地址及標案名稱等。</w:t>
      </w:r>
    </w:p>
    <w:p w:rsidR="00F94348" w:rsidRDefault="000650DF" w:rsidP="00665DA0">
      <w:pPr>
        <w:pStyle w:val="70"/>
        <w:snapToGrid w:val="0"/>
        <w:spacing w:line="240" w:lineRule="auto"/>
        <w:ind w:left="1440" w:hanging="240"/>
        <w:rPr>
          <w:rFonts w:ascii="標楷體" w:eastAsia="標楷體" w:hAnsi="標楷體"/>
          <w:color w:val="000000"/>
        </w:rPr>
      </w:pPr>
      <w:r>
        <w:rPr>
          <w:rFonts w:ascii="標楷體" w:eastAsia="標楷體" w:hAnsi="標楷體" w:cs="標楷體"/>
          <w:color w:val="000000"/>
          <w:spacing w:val="0"/>
          <w:highlight w:val="lightGray"/>
        </w:rPr>
        <w:t>5.</w:t>
      </w:r>
      <w:r>
        <w:rPr>
          <w:rFonts w:ascii="標楷體" w:eastAsia="標楷體" w:hAnsi="標楷體" w:cs="標楷體"/>
          <w:color w:val="000000"/>
          <w:spacing w:val="0"/>
          <w:szCs w:val="24"/>
          <w:highlight w:val="lightGray"/>
        </w:rPr>
        <w:t>投標應備各項文件應一併裝封。</w:t>
      </w:r>
    </w:p>
    <w:p w:rsidR="00F94348" w:rsidRDefault="000650DF" w:rsidP="00665DA0">
      <w:pPr>
        <w:snapToGrid w:val="0"/>
        <w:ind w:left="1440" w:hanging="240"/>
        <w:textAlignment w:val="auto"/>
        <w:rPr>
          <w:rFonts w:ascii="標楷體" w:eastAsia="標楷體" w:hAnsi="標楷體" w:cs="標楷體"/>
          <w:color w:val="000000"/>
          <w:szCs w:val="24"/>
          <w:highlight w:val="lightGray"/>
        </w:rPr>
      </w:pPr>
      <w:r>
        <w:rPr>
          <w:rFonts w:ascii="標楷體" w:eastAsia="標楷體" w:hAnsi="標楷體" w:cs="標楷體"/>
          <w:color w:val="000000"/>
          <w:szCs w:val="24"/>
          <w:highlight w:val="lightGray"/>
        </w:rPr>
        <w:t>6.投標廠商應於截止投標日前隨時注意本採購案有無修正招標公告、變更或補充招標文件內容，並採取必要之因應做法(變更內容不影響投標效果者除外)，以維護廠商投標權益。</w:t>
      </w:r>
    </w:p>
    <w:p w:rsidR="00F94348" w:rsidRDefault="000650DF" w:rsidP="00665DA0">
      <w:pPr>
        <w:snapToGrid w:val="0"/>
        <w:ind w:left="1440" w:hanging="240"/>
        <w:textAlignment w:val="auto"/>
        <w:rPr>
          <w:rFonts w:ascii="標楷體" w:eastAsia="標楷體" w:hAnsi="標楷體" w:cs="標楷體"/>
          <w:color w:val="000000"/>
          <w:szCs w:val="24"/>
          <w:highlight w:val="lightGray"/>
        </w:rPr>
      </w:pPr>
      <w:r>
        <w:rPr>
          <w:rFonts w:ascii="標楷體" w:eastAsia="標楷體" w:hAnsi="標楷體" w:cs="標楷體"/>
          <w:color w:val="000000"/>
          <w:szCs w:val="24"/>
          <w:highlight w:val="lightGray"/>
        </w:rPr>
        <w:t>7.招標機關因變更或補充招標文件內容而為修正招標公告，其變更之內容顯會影響廠商投標總價時，於截止投標前，機關允許廠商攜回於修正公告前所投之標件(或所投之標件係更正前之資料內容)，並重新投遞新標件；廠商有上述情形而未採因應做法，機關並不因此視其投標件為無效標，如經審標結果符合規定，仍以其標單所載之投標總價為競標金額。</w:t>
      </w:r>
    </w:p>
    <w:p w:rsidR="00F94348" w:rsidRDefault="000650DF" w:rsidP="00665DA0">
      <w:pPr>
        <w:snapToGrid w:val="0"/>
        <w:ind w:left="1440" w:hanging="240"/>
        <w:textAlignment w:val="auto"/>
        <w:rPr>
          <w:rFonts w:ascii="標楷體" w:eastAsia="標楷體" w:hAnsi="標楷體"/>
          <w:color w:val="000000"/>
        </w:rPr>
      </w:pPr>
      <w:r>
        <w:rPr>
          <w:rFonts w:ascii="標楷體" w:eastAsia="標楷體" w:hAnsi="標楷體" w:cs="標楷體"/>
          <w:color w:val="000000"/>
          <w:szCs w:val="24"/>
          <w:highlight w:val="lightGray"/>
        </w:rPr>
        <w:t>8.修正招標公告之內容若明載投標廠商應以修正後之招標文件內容做為投標文件時，則一律以該修正後之招標文件投標，廠商以修正前之文件投遞視為無效標</w:t>
      </w:r>
      <w:r>
        <w:rPr>
          <w:rFonts w:ascii="標楷體" w:eastAsia="標楷體" w:hAnsi="標楷體" w:cs="標楷體"/>
          <w:color w:val="000000"/>
          <w:sz w:val="28"/>
          <w:szCs w:val="28"/>
          <w:highlight w:val="lightGray"/>
        </w:rPr>
        <w:t>。</w:t>
      </w:r>
    </w:p>
    <w:p w:rsidR="00F94348" w:rsidRDefault="000650DF" w:rsidP="00665DA0">
      <w:pPr>
        <w:snapToGrid w:val="0"/>
        <w:ind w:left="1440" w:hanging="240"/>
        <w:textAlignment w:val="auto"/>
        <w:rPr>
          <w:rFonts w:ascii="標楷體" w:eastAsia="標楷體" w:hAnsi="標楷體"/>
          <w:color w:val="000000"/>
        </w:rPr>
      </w:pPr>
      <w:r>
        <w:rPr>
          <w:rFonts w:ascii="標楷體" w:eastAsia="標楷體" w:hAnsi="標楷體" w:cs="標楷體"/>
          <w:color w:val="000000"/>
          <w:szCs w:val="24"/>
          <w:highlight w:val="lightGray"/>
        </w:rPr>
        <w:t>9.</w:t>
      </w:r>
      <w:r>
        <w:rPr>
          <w:rFonts w:ascii="標楷體" w:eastAsia="標楷體" w:hAnsi="標楷體" w:cs="標楷體"/>
          <w:color w:val="000000"/>
          <w:spacing w:val="-4"/>
          <w:szCs w:val="24"/>
          <w:highlight w:val="lightGray"/>
        </w:rPr>
        <w:t>廠商所提供之投標、契約及履約文件，建議採雙面列印，以節省紙張，愛惜資源。</w:t>
      </w:r>
    </w:p>
    <w:p w:rsidR="00F94348" w:rsidRDefault="000650DF" w:rsidP="00665DA0">
      <w:pPr>
        <w:pStyle w:val="70"/>
        <w:snapToGrid w:val="0"/>
        <w:spacing w:before="120" w:line="240" w:lineRule="auto"/>
        <w:ind w:left="1160" w:hanging="560"/>
        <w:rPr>
          <w:rFonts w:ascii="標楷體" w:eastAsia="標楷體" w:hAnsi="標楷體"/>
          <w:color w:val="000000"/>
        </w:rPr>
      </w:pPr>
      <w:r>
        <w:rPr>
          <w:rFonts w:ascii="標楷體" w:eastAsia="標楷體" w:hAnsi="標楷體" w:cs="標楷體"/>
          <w:color w:val="000000"/>
          <w:spacing w:val="0"/>
          <w:sz w:val="28"/>
          <w:highlight w:val="lightGray"/>
        </w:rPr>
        <w:t>(二)</w:t>
      </w:r>
      <w:r>
        <w:rPr>
          <w:rFonts w:ascii="標楷體" w:eastAsia="標楷體" w:hAnsi="標楷體" w:cs="標楷體"/>
          <w:bCs/>
          <w:color w:val="000000"/>
          <w:spacing w:val="0"/>
          <w:sz w:val="28"/>
          <w:highlight w:val="lightGray"/>
        </w:rPr>
        <w:t>標單投標總價建議以</w:t>
      </w:r>
      <w:r>
        <w:rPr>
          <w:rFonts w:ascii="標楷體" w:eastAsia="標楷體" w:hAnsi="標楷體" w:cs="標楷體"/>
          <w:color w:val="000000"/>
          <w:spacing w:val="0"/>
          <w:sz w:val="28"/>
          <w:highlight w:val="lightGray"/>
        </w:rPr>
        <w:t>中文大寫填入標價總額欄，廠商之投標總價以標單所載者為準。</w:t>
      </w:r>
    </w:p>
    <w:p w:rsidR="00F94348" w:rsidRDefault="000650DF" w:rsidP="00665DA0">
      <w:pPr>
        <w:pStyle w:val="70"/>
        <w:snapToGrid w:val="0"/>
        <w:spacing w:before="120" w:line="240" w:lineRule="auto"/>
        <w:ind w:left="1160" w:hanging="560"/>
        <w:rPr>
          <w:rFonts w:ascii="標楷體" w:eastAsia="標楷體" w:hAnsi="標楷體"/>
          <w:color w:val="000000"/>
        </w:rPr>
      </w:pPr>
      <w:r>
        <w:rPr>
          <w:rFonts w:ascii="標楷體" w:eastAsia="標楷體" w:hAnsi="標楷體" w:cs="標楷體"/>
          <w:color w:val="000000"/>
          <w:spacing w:val="0"/>
          <w:sz w:val="28"/>
          <w:highlight w:val="lightGray"/>
        </w:rPr>
        <w:t>(三)</w:t>
      </w:r>
      <w:r>
        <w:rPr>
          <w:rFonts w:ascii="標楷體" w:eastAsia="標楷體" w:hAnsi="標楷體" w:cs="標楷體"/>
          <w:color w:val="000000"/>
          <w:spacing w:val="-2"/>
          <w:sz w:val="28"/>
          <w:highlight w:val="lightGray"/>
        </w:rPr>
        <w:t>投標人應按最近市場工料價格、供貨行情正確填寫標單，以支付合約規定之各項負擔，以及為適時完成與保固該採購標的所需之各項費用。</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(四)無效投標文件之認定：</w:t>
      </w:r>
    </w:p>
    <w:p w:rsidR="00F94348" w:rsidRDefault="000650DF" w:rsidP="00665DA0">
      <w:pPr>
        <w:pStyle w:val="a1"/>
        <w:snapToGrid w:val="0"/>
        <w:spacing w:line="240" w:lineRule="auto"/>
        <w:ind w:left="1200" w:firstLine="0"/>
        <w:jc w:val="left"/>
        <w:rPr>
          <w:rFonts w:cs="標楷體"/>
          <w:highlight w:val="lightGray"/>
        </w:rPr>
      </w:pPr>
      <w:r>
        <w:rPr>
          <w:rFonts w:cs="標楷體"/>
          <w:highlight w:val="lightGray"/>
        </w:rPr>
        <w:t>廠商未按本投標須知各項規定辦理而構成無效標者，或有下列情形之一者，其所投標件即為無效標：</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1.未於本須知所定截止投標期限內投標者。</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2.有政府採購法第103條第1項不得參加投標或作為決標對象之情形者。</w:t>
      </w:r>
    </w:p>
    <w:p w:rsidR="00F94348" w:rsidRDefault="000650DF" w:rsidP="00665DA0">
      <w:pPr>
        <w:pStyle w:val="a1"/>
        <w:snapToGrid w:val="0"/>
        <w:spacing w:line="240" w:lineRule="auto"/>
        <w:ind w:left="1428" w:hanging="228"/>
        <w:jc w:val="left"/>
        <w:rPr>
          <w:rFonts w:cs="標楷體"/>
          <w:spacing w:val="-6"/>
          <w:highlight w:val="lightGray"/>
        </w:rPr>
      </w:pPr>
      <w:r>
        <w:rPr>
          <w:rFonts w:cs="標楷體"/>
          <w:spacing w:val="-6"/>
          <w:highlight w:val="lightGray"/>
        </w:rPr>
        <w:t>3.</w:t>
      </w:r>
      <w:r>
        <w:rPr>
          <w:rFonts w:cs="標楷體"/>
          <w:highlight w:val="lightGray"/>
        </w:rPr>
        <w:t>未依採購法施行細則第29條第2項規定，於投標文件外標封書寫廠商名稱及地址者。</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4.投標文件不使用</w:t>
      </w:r>
      <w:r>
        <w:rPr>
          <w:rFonts w:cs="標楷體"/>
          <w:color w:val="0000FF"/>
          <w:highlight w:val="lightGray"/>
        </w:rPr>
        <w:t>本機關所提供</w:t>
      </w:r>
      <w:r>
        <w:rPr>
          <w:rFonts w:cs="標楷體"/>
          <w:highlight w:val="lightGray"/>
        </w:rPr>
        <w:t>之</w:t>
      </w:r>
      <w:r>
        <w:rPr>
          <w:rFonts w:cs="標楷體"/>
          <w:color w:val="0000FF"/>
          <w:highlight w:val="lightGray"/>
        </w:rPr>
        <w:t>招標文件</w:t>
      </w:r>
      <w:r>
        <w:rPr>
          <w:rFonts w:cs="標楷體"/>
          <w:highlight w:val="lightGray"/>
        </w:rPr>
        <w:t>或文件不全者，或附加、刪除、改變任何條款者。</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lastRenderedPageBreak/>
        <w:t>5.押標金未繳或不符合規定。</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6.資格文件未附或不符合規定。</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7.規格文件未附或不符合規定。</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8.價格文件未附或不符合規定。</w:t>
      </w:r>
    </w:p>
    <w:p w:rsidR="00F94348" w:rsidRDefault="000650DF" w:rsidP="00665DA0">
      <w:pPr>
        <w:pStyle w:val="a1"/>
        <w:snapToGrid w:val="0"/>
        <w:spacing w:line="240" w:lineRule="auto"/>
        <w:ind w:left="1440" w:hanging="240"/>
        <w:jc w:val="left"/>
      </w:pPr>
      <w:r>
        <w:rPr>
          <w:rFonts w:cs="標楷體"/>
          <w:highlight w:val="lightGray"/>
        </w:rPr>
        <w:t>9.標單未依規定填寫標價總額，或未加蓋公司章及負責人印章者。</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10.受停業處分者。</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11.借用或冒用他人名義、證件或以</w:t>
      </w:r>
      <w:r>
        <w:rPr>
          <w:rFonts w:cs="標楷體"/>
          <w:color w:val="0000FF"/>
          <w:highlight w:val="lightGray"/>
        </w:rPr>
        <w:t>不實</w:t>
      </w:r>
      <w:r>
        <w:rPr>
          <w:rFonts w:cs="標楷體"/>
          <w:highlight w:val="lightGray"/>
        </w:rPr>
        <w:t>之文件投標。</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12.不同投標廠商間之投標文件內容有重大異常關聯者。</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13.影響採購公正之違反法令行為。</w:t>
      </w:r>
    </w:p>
    <w:p w:rsidR="00F94348" w:rsidRDefault="000650DF" w:rsidP="00665DA0">
      <w:pPr>
        <w:pStyle w:val="a1"/>
        <w:snapToGrid w:val="0"/>
        <w:spacing w:line="240" w:lineRule="auto"/>
        <w:ind w:left="1531" w:hanging="340"/>
        <w:jc w:val="left"/>
      </w:pPr>
      <w:r>
        <w:rPr>
          <w:rFonts w:cs="標楷體"/>
          <w:highlight w:val="lightGray"/>
        </w:rPr>
        <w:t>14.</w:t>
      </w:r>
      <w:r>
        <w:rPr>
          <w:highlight w:val="lightGray"/>
        </w:rPr>
        <w:t>投標文件之</w:t>
      </w:r>
      <w:r>
        <w:rPr>
          <w:rFonts w:cs="標楷體"/>
          <w:highlight w:val="lightGray"/>
        </w:rPr>
        <w:t>投標廠商聲明書或營造業投標廠商聲明書未加蓋公司章及負責人印章(或簽名)者。</w:t>
      </w:r>
    </w:p>
    <w:p w:rsidR="00F94348" w:rsidRDefault="000650DF" w:rsidP="00665DA0">
      <w:pPr>
        <w:pStyle w:val="a1"/>
        <w:snapToGrid w:val="0"/>
        <w:spacing w:line="240" w:lineRule="auto"/>
        <w:ind w:left="1440" w:hanging="240"/>
        <w:jc w:val="left"/>
        <w:rPr>
          <w:rFonts w:cs="標楷體"/>
          <w:highlight w:val="lightGray"/>
        </w:rPr>
      </w:pPr>
      <w:r>
        <w:rPr>
          <w:rFonts w:cs="標楷體"/>
          <w:highlight w:val="lightGray"/>
        </w:rPr>
        <w:t>15.投標文件外標封所載廠商名稱與統一編號，非同一廠商者。</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highlight w:val="lightGray"/>
        </w:rPr>
      </w:pPr>
      <w:r>
        <w:rPr>
          <w:rFonts w:ascii="標楷體" w:eastAsia="標楷體" w:hAnsi="標楷體" w:cs="標楷體"/>
          <w:color w:val="0000FF"/>
          <w:spacing w:val="0"/>
          <w:sz w:val="28"/>
          <w:highlight w:val="lightGray"/>
        </w:rPr>
        <w:t>三十</w:t>
      </w:r>
      <w:r>
        <w:rPr>
          <w:rFonts w:ascii="標楷體" w:eastAsia="標楷體" w:hAnsi="標楷體" w:cs="標楷體"/>
          <w:color w:val="000000"/>
          <w:spacing w:val="0"/>
          <w:sz w:val="28"/>
          <w:highlight w:val="lightGray"/>
        </w:rPr>
        <w:t>、投標文件遞送：</w:t>
      </w:r>
    </w:p>
    <w:p w:rsidR="00F94348" w:rsidRPr="00891848" w:rsidRDefault="000650DF" w:rsidP="00665DA0">
      <w:pPr>
        <w:pStyle w:val="4"/>
        <w:numPr>
          <w:ilvl w:val="0"/>
          <w:numId w:val="0"/>
        </w:numPr>
        <w:kinsoku w:val="0"/>
        <w:snapToGrid w:val="0"/>
        <w:spacing w:before="120"/>
        <w:ind w:left="1160" w:hanging="560"/>
        <w:textAlignment w:val="baseline"/>
      </w:pPr>
      <w:r>
        <w:rPr>
          <w:rFonts w:ascii="標楷體" w:eastAsia="標楷體" w:hAnsi="標楷體" w:cs="標楷體"/>
          <w:bCs/>
          <w:color w:val="000000"/>
          <w:sz w:val="28"/>
          <w:highlight w:val="lightGray"/>
        </w:rPr>
        <w:t>(一)以</w:t>
      </w:r>
      <w:r>
        <w:rPr>
          <w:rFonts w:ascii="標楷體" w:eastAsia="標楷體" w:hAnsi="標楷體" w:cs="標楷體"/>
          <w:color w:val="000000"/>
          <w:sz w:val="28"/>
          <w:highlight w:val="lightGray"/>
        </w:rPr>
        <w:t>專人或郵遞(建議以『掛號』郵件投遞，地址：</w:t>
      </w:r>
      <w:r w:rsidRPr="00891848">
        <w:rPr>
          <w:rFonts w:ascii="標楷體" w:eastAsia="標楷體" w:hAnsi="標楷體" w:cs="微軟正黑體"/>
          <w:sz w:val="28"/>
          <w:szCs w:val="28"/>
          <w:shd w:val="clear" w:color="auto" w:fill="D8D8D8"/>
        </w:rPr>
        <w:t>宜蘭縣羅東鎮北成路一段125號</w:t>
      </w:r>
      <w:r w:rsidRPr="00891848">
        <w:rPr>
          <w:rFonts w:ascii="標楷體" w:eastAsia="標楷體" w:hAnsi="標楷體" w:cs="標楷體"/>
          <w:color w:val="000000"/>
          <w:szCs w:val="24"/>
        </w:rPr>
        <w:t>)遞送之投標文件，需於</w:t>
      </w:r>
      <w:r w:rsidRPr="00891848">
        <w:rPr>
          <w:rFonts w:ascii="標楷體" w:eastAsia="標楷體" w:hAnsi="標楷體" w:cs="標楷體"/>
          <w:color w:val="000000"/>
          <w:szCs w:val="24"/>
          <w:bdr w:val="single" w:sz="4" w:space="0" w:color="000000"/>
        </w:rPr>
        <w:t>投標截止期限</w:t>
      </w:r>
      <w:r w:rsidRPr="00891848">
        <w:rPr>
          <w:rFonts w:ascii="標楷體" w:eastAsia="標楷體" w:hAnsi="標楷體" w:cs="標楷體"/>
          <w:color w:val="000000"/>
          <w:szCs w:val="24"/>
        </w:rPr>
        <w:t>前</w:t>
      </w:r>
      <w:r w:rsidRPr="00891848">
        <w:rPr>
          <w:rFonts w:ascii="標楷體" w:eastAsia="標楷體" w:hAnsi="標楷體" w:cs="微軟正黑體"/>
          <w:color w:val="000000"/>
          <w:szCs w:val="24"/>
          <w:shd w:val="clear" w:color="auto" w:fill="D8D8D8"/>
        </w:rPr>
        <w:t>送達本</w:t>
      </w:r>
      <w:r w:rsidRPr="00891848">
        <w:rPr>
          <w:rFonts w:ascii="標楷體" w:eastAsia="標楷體" w:hAnsi="標楷體" w:cs="微軟正黑體"/>
          <w:szCs w:val="24"/>
          <w:shd w:val="clear" w:color="auto" w:fill="D8D8D8"/>
        </w:rPr>
        <w:t>校總務處收訖</w:t>
      </w:r>
      <w:r w:rsidRPr="00891848">
        <w:rPr>
          <w:rFonts w:ascii="標楷體" w:eastAsia="標楷體" w:hAnsi="標楷體" w:cs="標楷體"/>
          <w:color w:val="000000"/>
          <w:sz w:val="28"/>
        </w:rPr>
        <w:t>，並加註收件日期、時間；</w:t>
      </w:r>
      <w:r w:rsidRPr="00891848">
        <w:rPr>
          <w:rFonts w:ascii="標楷體" w:eastAsia="標楷體" w:hAnsi="標楷體" w:cs="標楷體"/>
          <w:color w:val="000000"/>
          <w:sz w:val="28"/>
          <w:u w:val="thick"/>
        </w:rPr>
        <w:t>未經</w:t>
      </w:r>
      <w:r w:rsidRPr="00891848">
        <w:rPr>
          <w:rFonts w:ascii="標楷體" w:eastAsia="標楷體" w:hAnsi="標楷體" w:cs="微軟正黑體"/>
          <w:color w:val="000000"/>
          <w:sz w:val="28"/>
          <w:szCs w:val="28"/>
          <w:u w:val="thick"/>
          <w:shd w:val="clear" w:color="auto" w:fill="D8D8D8"/>
        </w:rPr>
        <w:t>本校總務處</w:t>
      </w:r>
      <w:r w:rsidRPr="00891848">
        <w:rPr>
          <w:rFonts w:ascii="標楷體" w:eastAsia="標楷體" w:hAnsi="標楷體" w:cs="標楷體"/>
          <w:color w:val="000000"/>
          <w:sz w:val="28"/>
          <w:u w:val="thick"/>
        </w:rPr>
        <w:t>收訖並加註收件時間者視同逾期，為不合格標</w:t>
      </w:r>
      <w:r w:rsidRPr="00891848">
        <w:rPr>
          <w:rFonts w:ascii="標楷體" w:eastAsia="標楷體" w:hAnsi="標楷體" w:cs="標楷體"/>
          <w:color w:val="000000"/>
          <w:sz w:val="28"/>
        </w:rPr>
        <w:t>。</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olor w:val="000000"/>
        </w:rPr>
      </w:pPr>
      <w:r w:rsidRPr="00891848">
        <w:rPr>
          <w:rFonts w:ascii="標楷體" w:eastAsia="標楷體" w:hAnsi="標楷體" w:cs="標楷體"/>
          <w:bCs/>
          <w:color w:val="000000"/>
          <w:sz w:val="28"/>
        </w:rPr>
        <w:t>(二)</w:t>
      </w:r>
      <w:r w:rsidRPr="00891848">
        <w:rPr>
          <w:rFonts w:ascii="標楷體" w:eastAsia="標楷體" w:hAnsi="標楷體" w:cs="標楷體"/>
          <w:color w:val="000000"/>
          <w:sz w:val="28"/>
        </w:rPr>
        <w:t>投標文件凡經寄出或經</w:t>
      </w:r>
      <w:r w:rsidRPr="00891848">
        <w:rPr>
          <w:rFonts w:ascii="標楷體" w:eastAsia="標楷體" w:hAnsi="標楷體" w:cs="微軟正黑體"/>
          <w:color w:val="000000"/>
          <w:sz w:val="28"/>
          <w:szCs w:val="28"/>
          <w:shd w:val="clear" w:color="auto" w:fill="D8D8D8"/>
        </w:rPr>
        <w:t>本校總務處</w:t>
      </w:r>
      <w:r w:rsidRPr="00891848">
        <w:rPr>
          <w:rFonts w:ascii="標楷體" w:eastAsia="標楷體" w:hAnsi="標楷體" w:cs="標楷體"/>
          <w:color w:val="000000"/>
          <w:sz w:val="28"/>
        </w:rPr>
        <w:t>收迄，除招標文件</w:t>
      </w:r>
      <w:r>
        <w:rPr>
          <w:rFonts w:ascii="標楷體" w:eastAsia="標楷體" w:hAnsi="標楷體" w:cs="標楷體"/>
          <w:color w:val="000000"/>
          <w:sz w:val="28"/>
          <w:highlight w:val="lightGray"/>
        </w:rPr>
        <w:t>另有規定外，廠商不得以任何理由申請更改補正、作廢或退還。</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olor w:val="000000"/>
        </w:rPr>
      </w:pPr>
      <w:r>
        <w:rPr>
          <w:rFonts w:ascii="標楷體" w:eastAsia="標楷體" w:hAnsi="標楷體" w:cs="標楷體"/>
          <w:bCs/>
          <w:color w:val="000000"/>
          <w:sz w:val="28"/>
          <w:highlight w:val="lightGray"/>
        </w:rPr>
        <w:t>(三)</w:t>
      </w:r>
      <w:r>
        <w:rPr>
          <w:rFonts w:ascii="標楷體" w:eastAsia="標楷體" w:hAnsi="標楷體" w:cs="標楷體"/>
          <w:color w:val="000000"/>
          <w:sz w:val="28"/>
          <w:highlight w:val="lightGray"/>
        </w:rPr>
        <w:t>本採購不允許廠商以電子資料傳輸方式遞送投標文件。</w:t>
      </w:r>
    </w:p>
    <w:p w:rsidR="00F94348" w:rsidRDefault="000650DF" w:rsidP="00665DA0">
      <w:pPr>
        <w:pStyle w:val="70"/>
        <w:tabs>
          <w:tab w:val="left" w:pos="1138"/>
        </w:tabs>
        <w:snapToGrid w:val="0"/>
        <w:spacing w:before="240" w:line="240" w:lineRule="auto"/>
        <w:ind w:left="1120" w:hanging="1120"/>
        <w:rPr>
          <w:rFonts w:ascii="標楷體" w:eastAsia="標楷體" w:hAnsi="標楷體"/>
          <w:color w:val="000000"/>
        </w:rPr>
      </w:pPr>
      <w:r>
        <w:rPr>
          <w:rFonts w:ascii="標楷體" w:eastAsia="標楷體" w:hAnsi="標楷體" w:cs="標楷體"/>
          <w:color w:val="0000FF"/>
          <w:spacing w:val="0"/>
          <w:sz w:val="28"/>
          <w:highlight w:val="lightGray"/>
        </w:rPr>
        <w:t>三十一</w:t>
      </w:r>
      <w:r>
        <w:rPr>
          <w:rFonts w:ascii="標楷體" w:eastAsia="標楷體" w:hAnsi="標楷體" w:cs="標楷體"/>
          <w:color w:val="000000"/>
          <w:spacing w:val="0"/>
          <w:sz w:val="28"/>
          <w:highlight w:val="lightGray"/>
        </w:rPr>
        <w:t>、未如期開標之處理：</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olor w:val="000000"/>
        </w:rPr>
      </w:pPr>
      <w:r>
        <w:rPr>
          <w:rFonts w:ascii="標楷體" w:eastAsia="標楷體" w:hAnsi="標楷體" w:cs="標楷體"/>
          <w:bCs/>
          <w:color w:val="000000"/>
          <w:sz w:val="28"/>
          <w:highlight w:val="lightGray"/>
        </w:rPr>
        <w:t>(一)</w:t>
      </w:r>
      <w:r>
        <w:rPr>
          <w:rFonts w:ascii="標楷體" w:eastAsia="標楷體" w:hAnsi="標楷體" w:cs="標楷體"/>
          <w:color w:val="000000"/>
          <w:sz w:val="28"/>
          <w:highlight w:val="lightGray"/>
        </w:rPr>
        <w:t xml:space="preserve">如招標機關宣布或公告暫停辦理本招標案之開標程序後，再辦本採購   案之招標時，前已領招標文件之廠商，得憑前次購領招標文件之收據，替代購領該次招標文件費用，並援依規定，申領招標文件。惟招標機關得不提供未修改之招標規範、說明書及圖說等文件資料。 </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olor w:val="000000"/>
        </w:rPr>
      </w:pPr>
      <w:r>
        <w:rPr>
          <w:rFonts w:ascii="標楷體" w:eastAsia="標楷體" w:hAnsi="標楷體" w:cs="標楷體"/>
          <w:bCs/>
          <w:color w:val="000000"/>
          <w:sz w:val="28"/>
          <w:highlight w:val="lightGray"/>
        </w:rPr>
        <w:t>(二)</w:t>
      </w:r>
      <w:r>
        <w:rPr>
          <w:rFonts w:ascii="標楷體" w:eastAsia="標楷體" w:hAnsi="標楷體" w:cs="標楷體"/>
          <w:color w:val="000000"/>
          <w:sz w:val="28"/>
          <w:highlight w:val="lightGray"/>
        </w:rPr>
        <w:t>招標機關於本招標案截止收件日、開標日因故停止上班時，投標文件截止收件時間及開標作業順延至恢復上班當日或依序按原時段、場地辦理，不另行通知。</w:t>
      </w:r>
    </w:p>
    <w:p w:rsidR="00F94348" w:rsidRDefault="000650DF" w:rsidP="00665DA0">
      <w:pPr>
        <w:pStyle w:val="a1"/>
        <w:kinsoku w:val="0"/>
        <w:snapToGrid w:val="0"/>
        <w:spacing w:before="120"/>
        <w:ind w:left="1160" w:hanging="560"/>
        <w:jc w:val="left"/>
      </w:pPr>
      <w:r>
        <w:rPr>
          <w:rFonts w:cs="標楷體"/>
          <w:bCs/>
          <w:sz w:val="28"/>
          <w:highlight w:val="lightGray"/>
        </w:rPr>
        <w:t>(三)</w:t>
      </w:r>
      <w:r>
        <w:rPr>
          <w:rFonts w:cs="標楷體"/>
          <w:spacing w:val="-10"/>
          <w:sz w:val="28"/>
          <w:highlight w:val="lightGray"/>
        </w:rPr>
        <w:t>廠商購領招標文件、圖說後，不論投標與否其購領費概不退還。但本採購案停辦時，廠商得於公告日起七日內(末日為假日者順延一天)，如數繳還所購之招標文件、圖說及繳費收據，請求退還購領費，逾期不予受理。</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highlight w:val="lightGray"/>
        </w:rPr>
      </w:pPr>
      <w:r>
        <w:rPr>
          <w:rFonts w:ascii="標楷體" w:eastAsia="標楷體" w:hAnsi="標楷體" w:cs="標楷體"/>
          <w:color w:val="0000FF"/>
          <w:spacing w:val="0"/>
          <w:sz w:val="28"/>
          <w:highlight w:val="lightGray"/>
        </w:rPr>
        <w:t>三十二</w:t>
      </w:r>
      <w:r>
        <w:rPr>
          <w:rFonts w:ascii="標楷體" w:eastAsia="標楷體" w:hAnsi="標楷體" w:cs="標楷體"/>
          <w:color w:val="000000"/>
          <w:spacing w:val="0"/>
          <w:sz w:val="28"/>
          <w:highlight w:val="lightGray"/>
        </w:rPr>
        <w:t>、開標：</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s="標楷體"/>
          <w:color w:val="000000"/>
          <w:sz w:val="28"/>
          <w:highlight w:val="lightGray"/>
        </w:rPr>
      </w:pPr>
      <w:r>
        <w:rPr>
          <w:rFonts w:ascii="標楷體" w:eastAsia="標楷體" w:hAnsi="標楷體" w:cs="標楷體"/>
          <w:color w:val="000000"/>
          <w:sz w:val="28"/>
          <w:highlight w:val="lightGray"/>
        </w:rPr>
        <w:t>(一)有權參加開標之每一投標廠商人數為1人。</w:t>
      </w:r>
    </w:p>
    <w:p w:rsidR="00F94348" w:rsidRDefault="000650DF" w:rsidP="00665DA0">
      <w:pPr>
        <w:pStyle w:val="4"/>
        <w:keepNext w:val="0"/>
        <w:numPr>
          <w:ilvl w:val="0"/>
          <w:numId w:val="0"/>
        </w:numPr>
        <w:snapToGrid w:val="0"/>
        <w:ind w:left="1200"/>
        <w:rPr>
          <w:rFonts w:ascii="標楷體" w:eastAsia="標楷體" w:hAnsi="標楷體" w:cs="標楷體"/>
          <w:color w:val="000000"/>
          <w:highlight w:val="lightGray"/>
        </w:rPr>
      </w:pPr>
      <w:r>
        <w:rPr>
          <w:rFonts w:ascii="標楷體" w:eastAsia="標楷體" w:hAnsi="標楷體" w:cs="標楷體"/>
          <w:color w:val="000000"/>
          <w:highlight w:val="lightGray"/>
        </w:rPr>
        <w:t>(僅限公司負責人或其授權人且應攜帶身分證明文件，經承辦人員核對無誤後，始得進入標場。)</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olor w:val="000000"/>
        </w:rPr>
      </w:pPr>
      <w:r>
        <w:rPr>
          <w:rFonts w:ascii="標楷體" w:eastAsia="標楷體" w:hAnsi="標楷體" w:cs="標楷體"/>
          <w:bCs/>
          <w:color w:val="000000"/>
          <w:sz w:val="28"/>
          <w:highlight w:val="lightGray"/>
        </w:rPr>
        <w:t>(二)</w:t>
      </w:r>
      <w:r>
        <w:rPr>
          <w:rFonts w:ascii="標楷體" w:eastAsia="標楷體" w:hAnsi="標楷體" w:cs="標楷體"/>
          <w:color w:val="000000"/>
          <w:spacing w:val="-10"/>
          <w:sz w:val="28"/>
          <w:highlight w:val="lightGray"/>
        </w:rPr>
        <w:t>開標時建請廠商派員到場。如有派員者，請攜帶委託(授權)書參與開標</w:t>
      </w:r>
      <w:r>
        <w:rPr>
          <w:rFonts w:ascii="標楷體" w:eastAsia="標楷體" w:hAnsi="標楷體" w:cs="標楷體"/>
          <w:color w:val="000000"/>
          <w:spacing w:val="-10"/>
          <w:sz w:val="28"/>
          <w:highlight w:val="lightGray"/>
        </w:rPr>
        <w:lastRenderedPageBreak/>
        <w:t>。</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olor w:val="000000"/>
        </w:rPr>
      </w:pPr>
      <w:r>
        <w:rPr>
          <w:rFonts w:ascii="標楷體" w:eastAsia="標楷體" w:hAnsi="標楷體" w:cs="標楷體"/>
          <w:bCs/>
          <w:color w:val="000000"/>
          <w:sz w:val="28"/>
          <w:highlight w:val="lightGray"/>
        </w:rPr>
        <w:t>(三)</w:t>
      </w:r>
      <w:r>
        <w:rPr>
          <w:rFonts w:ascii="標楷體" w:eastAsia="標楷體" w:hAnsi="標楷體" w:cs="標楷體"/>
          <w:color w:val="000000"/>
          <w:sz w:val="28"/>
          <w:highlight w:val="lightGray"/>
        </w:rPr>
        <w:t>前款之委託(授權)書應載明下列內容：</w:t>
      </w:r>
    </w:p>
    <w:p w:rsidR="00F94348" w:rsidRDefault="000650DF" w:rsidP="00665DA0">
      <w:pPr>
        <w:pStyle w:val="5"/>
        <w:keepNext w:val="0"/>
        <w:numPr>
          <w:ilvl w:val="0"/>
          <w:numId w:val="0"/>
        </w:numPr>
        <w:snapToGrid w:val="0"/>
        <w:spacing w:line="240" w:lineRule="auto"/>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1.投標廠商名稱及負責人或代表人(授權人)姓名。</w:t>
      </w:r>
    </w:p>
    <w:p w:rsidR="00F94348" w:rsidRDefault="000650DF" w:rsidP="00665DA0">
      <w:pPr>
        <w:pStyle w:val="5"/>
        <w:keepNext w:val="0"/>
        <w:numPr>
          <w:ilvl w:val="0"/>
          <w:numId w:val="0"/>
        </w:numPr>
        <w:snapToGrid w:val="0"/>
        <w:spacing w:line="240" w:lineRule="auto"/>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2.廠商印章及其負責人簽章。</w:t>
      </w:r>
    </w:p>
    <w:p w:rsidR="00F94348" w:rsidRDefault="000650DF" w:rsidP="00665DA0">
      <w:pPr>
        <w:pStyle w:val="5"/>
        <w:keepNext w:val="0"/>
        <w:numPr>
          <w:ilvl w:val="0"/>
          <w:numId w:val="0"/>
        </w:numPr>
        <w:snapToGrid w:val="0"/>
        <w:spacing w:line="240" w:lineRule="auto"/>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3.被授權人姓名、身分證統一編號。</w:t>
      </w:r>
    </w:p>
    <w:p w:rsidR="00F94348" w:rsidRDefault="000650DF" w:rsidP="00665DA0">
      <w:pPr>
        <w:pStyle w:val="5"/>
        <w:keepNext w:val="0"/>
        <w:numPr>
          <w:ilvl w:val="0"/>
          <w:numId w:val="0"/>
        </w:numPr>
        <w:snapToGrid w:val="0"/>
        <w:spacing w:line="240" w:lineRule="auto"/>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4.授權之範圍(如授權人員行使投標廠商於投、開、決標過程中之所有權利)。</w:t>
      </w:r>
    </w:p>
    <w:p w:rsidR="00F94348" w:rsidRDefault="000650DF" w:rsidP="00665DA0">
      <w:pPr>
        <w:pStyle w:val="70"/>
        <w:snapToGrid w:val="0"/>
        <w:spacing w:before="120" w:line="240" w:lineRule="auto"/>
        <w:ind w:left="1160" w:hanging="560"/>
        <w:rPr>
          <w:rFonts w:ascii="標楷體" w:eastAsia="標楷體" w:hAnsi="標楷體" w:cs="標楷體"/>
          <w:bCs/>
          <w:color w:val="000000"/>
          <w:spacing w:val="0"/>
          <w:sz w:val="28"/>
          <w:highlight w:val="lightGray"/>
        </w:rPr>
      </w:pPr>
      <w:r>
        <w:rPr>
          <w:rFonts w:ascii="標楷體" w:eastAsia="標楷體" w:hAnsi="標楷體" w:cs="標楷體"/>
          <w:bCs/>
          <w:color w:val="000000"/>
          <w:spacing w:val="0"/>
          <w:sz w:val="28"/>
          <w:highlight w:val="lightGray"/>
        </w:rPr>
        <w:t>(四)減價程序：</w:t>
      </w:r>
    </w:p>
    <w:p w:rsidR="00F94348" w:rsidRDefault="000650DF" w:rsidP="00665DA0">
      <w:pPr>
        <w:pStyle w:val="5"/>
        <w:keepNext w:val="0"/>
        <w:numPr>
          <w:ilvl w:val="0"/>
          <w:numId w:val="0"/>
        </w:numPr>
        <w:snapToGrid w:val="0"/>
        <w:spacing w:line="240" w:lineRule="auto"/>
        <w:ind w:left="1440" w:hanging="240"/>
        <w:rPr>
          <w:rFonts w:ascii="標楷體" w:eastAsia="標楷體" w:hAnsi="標楷體"/>
          <w:color w:val="000000"/>
        </w:rPr>
      </w:pPr>
      <w:r>
        <w:rPr>
          <w:rFonts w:ascii="標楷體" w:eastAsia="標楷體" w:hAnsi="標楷體" w:cs="標楷體"/>
          <w:color w:val="000000"/>
          <w:highlight w:val="lightGray"/>
        </w:rPr>
        <w:t>1.請廠商於招標文件所定開標時間派員到指定之開標場所，以備依本法第51條、第53條、第54條或第57條辦理時提出說明、減價、比減價格、協商、更改原報內容或重新報價，未派員到場依通知期限辦理者，視同放棄。</w:t>
      </w:r>
    </w:p>
    <w:p w:rsidR="00F94348" w:rsidRDefault="000650DF" w:rsidP="00665DA0">
      <w:pPr>
        <w:pStyle w:val="5"/>
        <w:keepNext w:val="0"/>
        <w:numPr>
          <w:ilvl w:val="0"/>
          <w:numId w:val="0"/>
        </w:numPr>
        <w:snapToGrid w:val="0"/>
        <w:spacing w:line="240" w:lineRule="auto"/>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2.開標主持人當場要求廠商提出說明，而廠商未到場或未依限定時間內澄清及處理完竣，視同放棄說明；但發現廠商投標文件有政府採購法施行細則第60條規定之內容不明確、不一致或明顯打字或書寫錯誤之情形者(不涉及標價)，機關得以電話聯繫廠商說明及允許其以傳真更正。</w:t>
      </w:r>
    </w:p>
    <w:p w:rsidR="00F94348" w:rsidRDefault="000650DF" w:rsidP="00665DA0">
      <w:pPr>
        <w:pStyle w:val="5"/>
        <w:keepNext w:val="0"/>
        <w:numPr>
          <w:ilvl w:val="0"/>
          <w:numId w:val="0"/>
        </w:numPr>
        <w:snapToGrid w:val="0"/>
        <w:spacing w:line="240" w:lineRule="auto"/>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3.投標廠商減價表示不願減價後，即為放棄該次之比(減)價權利；但其可隨時於各次減價未結束前(即主持人宣布該次各廠商之減價價格前)，表示願意繼續再減價後，恢復其減價權利。</w:t>
      </w:r>
    </w:p>
    <w:p w:rsidR="00F94348" w:rsidRDefault="000650DF" w:rsidP="00665DA0">
      <w:pPr>
        <w:pStyle w:val="70"/>
        <w:snapToGrid w:val="0"/>
        <w:spacing w:before="120" w:line="240" w:lineRule="auto"/>
        <w:ind w:left="1160" w:hanging="560"/>
        <w:rPr>
          <w:rFonts w:ascii="標楷體" w:eastAsia="標楷體" w:hAnsi="標楷體" w:cs="標楷體"/>
          <w:bCs/>
          <w:color w:val="0000FF"/>
          <w:spacing w:val="0"/>
          <w:sz w:val="28"/>
          <w:highlight w:val="lightGray"/>
        </w:rPr>
      </w:pPr>
      <w:r>
        <w:rPr>
          <w:rFonts w:ascii="標楷體" w:eastAsia="標楷體" w:hAnsi="標楷體" w:cs="標楷體"/>
          <w:bCs/>
          <w:color w:val="0000FF"/>
          <w:spacing w:val="0"/>
          <w:sz w:val="28"/>
          <w:highlight w:val="lightGray"/>
        </w:rPr>
        <w:t>(五)加價程序：依政府採購法施行細則第109條第1項第1款規定辦理者，以廠商承諾給付機關價金之最高者為決標原則，於合於招標文件規定之投標廠商之最高標價低於底價時，得比照政府採購法第53條第1項規定，洽廠商進行加價，相關執行程序，比照前項規定。</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dstrike/>
          <w:color w:val="000000"/>
          <w:spacing w:val="0"/>
          <w:sz w:val="28"/>
        </w:rPr>
      </w:pPr>
      <w:r>
        <w:rPr>
          <w:rFonts w:ascii="標楷體" w:eastAsia="標楷體" w:hAnsi="標楷體" w:cs="標楷體"/>
          <w:dstrike/>
          <w:color w:val="000000"/>
          <w:spacing w:val="0"/>
          <w:sz w:val="28"/>
        </w:rPr>
        <w:t>三十三、依採購法不公開開標之依據：</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dstrike/>
          <w:color w:val="000000"/>
          <w:spacing w:val="0"/>
        </w:rPr>
        <w:t>□</w:t>
      </w:r>
      <w:r>
        <w:rPr>
          <w:rFonts w:ascii="標楷體" w:eastAsia="標楷體" w:hAnsi="標楷體" w:cs="標楷體"/>
          <w:dstrike/>
          <w:color w:val="000000"/>
          <w:spacing w:val="0"/>
        </w:rPr>
        <w:t>(1)依採購法第21條規定辦理選擇性招標之資格審查，供建立合格廠商名單。</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dstrike/>
          <w:color w:val="000000"/>
          <w:spacing w:val="0"/>
        </w:rPr>
        <w:t>□</w:t>
      </w:r>
      <w:r>
        <w:rPr>
          <w:rFonts w:ascii="標楷體" w:eastAsia="標楷體" w:hAnsi="標楷體" w:cs="標楷體"/>
          <w:dstrike/>
          <w:color w:val="000000"/>
          <w:spacing w:val="0"/>
        </w:rPr>
        <w:t>(2)依採購法第42條規定採分段開標，後續階段開標之時間及地點無法預先標示。</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dstrike/>
          <w:color w:val="000000"/>
          <w:spacing w:val="0"/>
        </w:rPr>
        <w:t>□</w:t>
      </w:r>
      <w:r>
        <w:rPr>
          <w:rFonts w:ascii="標楷體" w:eastAsia="標楷體" w:hAnsi="標楷體" w:cs="標楷體"/>
          <w:dstrike/>
          <w:color w:val="000000"/>
          <w:spacing w:val="0"/>
        </w:rPr>
        <w:t>(3)依採購法第57條第1款規定。</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dstrike/>
          <w:color w:val="000000"/>
          <w:spacing w:val="0"/>
        </w:rPr>
        <w:t>□</w:t>
      </w:r>
      <w:r>
        <w:rPr>
          <w:rFonts w:ascii="標楷體" w:eastAsia="標楷體" w:hAnsi="標楷體" w:cs="標楷體"/>
          <w:dstrike/>
          <w:color w:val="000000"/>
          <w:spacing w:val="0"/>
        </w:rPr>
        <w:t>(4)依採購法第104條第1項第2款規定。</w:t>
      </w:r>
    </w:p>
    <w:p w:rsidR="00F94348" w:rsidRDefault="000650DF" w:rsidP="00665DA0">
      <w:pPr>
        <w:pStyle w:val="70"/>
        <w:snapToGrid w:val="0"/>
        <w:spacing w:line="240" w:lineRule="auto"/>
        <w:ind w:left="1200" w:hanging="600"/>
        <w:rPr>
          <w:rFonts w:ascii="標楷體" w:eastAsia="標楷體" w:hAnsi="標楷體"/>
          <w:color w:val="000000"/>
        </w:rPr>
      </w:pPr>
      <w:r>
        <w:rPr>
          <w:rFonts w:ascii="標楷體" w:eastAsia="標楷體" w:hAnsi="標楷體" w:cs="Wingdings"/>
          <w:dstrike/>
          <w:color w:val="000000"/>
          <w:spacing w:val="0"/>
        </w:rPr>
        <w:t>□</w:t>
      </w:r>
      <w:r>
        <w:rPr>
          <w:rFonts w:ascii="標楷體" w:eastAsia="標楷體" w:hAnsi="標楷體" w:cs="標楷體"/>
          <w:dstrike/>
          <w:color w:val="000000"/>
          <w:spacing w:val="0"/>
        </w:rPr>
        <w:t>(5)其他經主管機關認定者：____________(請載明核准文號)</w:t>
      </w:r>
      <w:r>
        <w:rPr>
          <w:rFonts w:ascii="標楷體" w:eastAsia="標楷體" w:hAnsi="標楷體" w:cs="標楷體"/>
          <w:color w:val="000000"/>
          <w:spacing w:val="0"/>
        </w:rPr>
        <w:t>：</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highlight w:val="lightGray"/>
        </w:rPr>
      </w:pPr>
      <w:r>
        <w:rPr>
          <w:rFonts w:ascii="標楷體" w:eastAsia="標楷體" w:hAnsi="標楷體" w:cs="標楷體"/>
          <w:color w:val="0000FF"/>
          <w:spacing w:val="0"/>
          <w:sz w:val="28"/>
          <w:highlight w:val="lightGray"/>
        </w:rPr>
        <w:t>三十四</w:t>
      </w:r>
      <w:r>
        <w:rPr>
          <w:rFonts w:ascii="標楷體" w:eastAsia="標楷體" w:hAnsi="標楷體" w:cs="標楷體"/>
          <w:color w:val="000000"/>
          <w:spacing w:val="0"/>
          <w:sz w:val="28"/>
          <w:highlight w:val="lightGray"/>
        </w:rPr>
        <w:t>、開標程序及審查：審查廠商投標文件，對其文件有疑義時得依採購法第51條規定通知其提出說明。</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s="標楷體"/>
          <w:color w:val="000000"/>
          <w:sz w:val="28"/>
          <w:highlight w:val="lightGray"/>
        </w:rPr>
      </w:pPr>
      <w:r>
        <w:rPr>
          <w:rFonts w:ascii="標楷體" w:eastAsia="標楷體" w:hAnsi="標楷體" w:cs="標楷體"/>
          <w:color w:val="000000"/>
          <w:sz w:val="28"/>
          <w:highlight w:val="lightGray"/>
        </w:rPr>
        <w:t>(一)形式審查：</w:t>
      </w:r>
    </w:p>
    <w:p w:rsidR="00F94348" w:rsidRDefault="000650DF" w:rsidP="00665DA0">
      <w:pPr>
        <w:pStyle w:val="4"/>
        <w:keepNext w:val="0"/>
        <w:numPr>
          <w:ilvl w:val="0"/>
          <w:numId w:val="0"/>
        </w:num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1.審查投標文件之外標封是否依本須知規定密封、投遞時間是否符合本須知『投標文件遞送』相關規定。</w:t>
      </w:r>
    </w:p>
    <w:p w:rsidR="00F94348" w:rsidRDefault="000650DF" w:rsidP="00665DA0">
      <w:pPr>
        <w:pStyle w:val="4"/>
        <w:keepNext w:val="0"/>
        <w:numPr>
          <w:ilvl w:val="0"/>
          <w:numId w:val="0"/>
        </w:numPr>
        <w:snapToGrid w:val="0"/>
        <w:ind w:left="1440" w:hanging="240"/>
        <w:rPr>
          <w:rFonts w:ascii="標楷體" w:eastAsia="標楷體" w:hAnsi="標楷體" w:cs="標楷體"/>
          <w:color w:val="000000"/>
          <w:highlight w:val="lightGray"/>
        </w:rPr>
      </w:pPr>
      <w:r>
        <w:rPr>
          <w:rFonts w:ascii="標楷體" w:eastAsia="標楷體" w:hAnsi="標楷體" w:cs="標楷體"/>
          <w:color w:val="000000"/>
          <w:highlight w:val="lightGray"/>
        </w:rPr>
        <w:t>2.廠商之投標文件，如經招標機關依本採購案形式審查不合格，其所投之投標文件全部無效。經形式審查後，若合格標件數已達法定家數，則立即辦理開標。</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olor w:val="000000"/>
        </w:rPr>
      </w:pPr>
      <w:r>
        <w:rPr>
          <w:rFonts w:ascii="標楷體" w:eastAsia="標楷體" w:hAnsi="標楷體" w:cs="標楷體"/>
          <w:bCs/>
          <w:color w:val="000000"/>
          <w:sz w:val="28"/>
          <w:highlight w:val="lightGray"/>
        </w:rPr>
        <w:t>(二)資格證明及</w:t>
      </w:r>
      <w:r>
        <w:rPr>
          <w:rFonts w:ascii="標楷體" w:eastAsia="標楷體" w:hAnsi="標楷體" w:cs="標楷體"/>
          <w:color w:val="000000"/>
          <w:sz w:val="28"/>
          <w:highlight w:val="lightGray"/>
        </w:rPr>
        <w:t>基本資料文件審查：</w:t>
      </w:r>
    </w:p>
    <w:p w:rsidR="00F94348" w:rsidRDefault="000650DF" w:rsidP="00665DA0">
      <w:pPr>
        <w:pStyle w:val="4"/>
        <w:keepNext w:val="0"/>
        <w:numPr>
          <w:ilvl w:val="0"/>
          <w:numId w:val="0"/>
        </w:numPr>
        <w:snapToGrid w:val="0"/>
        <w:ind w:left="1200"/>
        <w:rPr>
          <w:rFonts w:ascii="標楷體" w:eastAsia="標楷體" w:hAnsi="標楷體" w:cs="標楷體"/>
          <w:color w:val="000000"/>
          <w:highlight w:val="lightGray"/>
        </w:rPr>
      </w:pPr>
      <w:r>
        <w:rPr>
          <w:rFonts w:ascii="標楷體" w:eastAsia="標楷體" w:hAnsi="標楷體" w:cs="標楷體"/>
          <w:color w:val="000000"/>
          <w:highlight w:val="lightGray"/>
        </w:rPr>
        <w:t>廠商所投之基本及資格文件，如經招標機關依本採購案投標須知審查不合格，其所投之標為無效標。經基本及資格文件審查後，如有廠商符合規定者，則進行下一階段之作業程序。</w:t>
      </w:r>
    </w:p>
    <w:p w:rsidR="00F94348" w:rsidRDefault="000650DF" w:rsidP="00665DA0">
      <w:pPr>
        <w:pStyle w:val="a1"/>
        <w:snapToGrid w:val="0"/>
        <w:ind w:left="1200" w:firstLine="0"/>
        <w:jc w:val="left"/>
        <w:rPr>
          <w:rFonts w:cs="標楷體"/>
          <w:highlight w:val="lightGray"/>
        </w:rPr>
      </w:pPr>
      <w:r>
        <w:rPr>
          <w:rFonts w:cs="標楷體"/>
          <w:highlight w:val="lightGray"/>
        </w:rPr>
        <w:t>(如標案係以「最有利標決標」、「準用最有利標」或「取最有利標之精神」等經公開評選方式擇定廠商者，其後階段之程序依招標文件所附『評選須知』或相關文件之規定進行)</w:t>
      </w:r>
    </w:p>
    <w:p w:rsidR="00F94348" w:rsidRDefault="000650DF" w:rsidP="00665DA0">
      <w:pPr>
        <w:pStyle w:val="a1"/>
        <w:kinsoku w:val="0"/>
        <w:snapToGrid w:val="0"/>
        <w:spacing w:before="120"/>
        <w:ind w:left="1160" w:hanging="560"/>
        <w:jc w:val="left"/>
        <w:rPr>
          <w:rFonts w:cs="標楷體"/>
          <w:bCs/>
          <w:sz w:val="28"/>
          <w:highlight w:val="lightGray"/>
        </w:rPr>
      </w:pPr>
      <w:r>
        <w:rPr>
          <w:rFonts w:cs="標楷體"/>
          <w:bCs/>
          <w:sz w:val="28"/>
          <w:highlight w:val="lightGray"/>
        </w:rPr>
        <w:lastRenderedPageBreak/>
        <w:t>(三)價格文件審查：</w:t>
      </w:r>
    </w:p>
    <w:p w:rsidR="00F94348" w:rsidRDefault="000650DF" w:rsidP="00665DA0">
      <w:pPr>
        <w:pStyle w:val="a1"/>
        <w:snapToGrid w:val="0"/>
        <w:ind w:left="1200" w:firstLine="0"/>
        <w:jc w:val="left"/>
        <w:rPr>
          <w:rFonts w:cs="標楷體"/>
          <w:bCs/>
          <w:highlight w:val="lightGray"/>
        </w:rPr>
      </w:pPr>
      <w:r>
        <w:rPr>
          <w:rFonts w:cs="標楷體"/>
          <w:bCs/>
          <w:highlight w:val="lightGray"/>
        </w:rPr>
        <w:t>如屬一次投標分段開標者前段標審查不合格者不開次段標。</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s="標楷體"/>
          <w:bCs/>
          <w:color w:val="000000"/>
          <w:sz w:val="28"/>
          <w:highlight w:val="lightGray"/>
        </w:rPr>
      </w:pPr>
      <w:r>
        <w:rPr>
          <w:rFonts w:ascii="標楷體" w:eastAsia="標楷體" w:hAnsi="標楷體" w:cs="標楷體"/>
          <w:bCs/>
          <w:color w:val="000000"/>
          <w:sz w:val="28"/>
          <w:highlight w:val="lightGray"/>
        </w:rPr>
        <w:t>(四)宣布審查結果及各廠商投標價格。</w:t>
      </w:r>
    </w:p>
    <w:p w:rsidR="00F94348" w:rsidRDefault="000650DF" w:rsidP="00665DA0">
      <w:pPr>
        <w:pStyle w:val="a1"/>
        <w:snapToGrid w:val="0"/>
        <w:ind w:left="1440" w:hanging="240"/>
        <w:jc w:val="left"/>
        <w:rPr>
          <w:rFonts w:cs="標楷體"/>
          <w:highlight w:val="lightGray"/>
        </w:rPr>
      </w:pPr>
      <w:r>
        <w:rPr>
          <w:rFonts w:cs="標楷體"/>
          <w:highlight w:val="lightGray"/>
        </w:rPr>
        <w:t>1.各投標廠商報價均逾底價時，由最低標價廠商優先減價一次；若仍逾底價，則所有投標廠商同時比(減)價格，比(減)價以三次為限。</w:t>
      </w:r>
    </w:p>
    <w:p w:rsidR="00F94348" w:rsidRDefault="000650DF" w:rsidP="00665DA0">
      <w:pPr>
        <w:pStyle w:val="a1"/>
        <w:snapToGrid w:val="0"/>
        <w:ind w:left="1440" w:hanging="240"/>
        <w:jc w:val="left"/>
        <w:rPr>
          <w:rFonts w:cs="標楷體"/>
          <w:highlight w:val="lightGray"/>
        </w:rPr>
      </w:pPr>
      <w:r>
        <w:rPr>
          <w:rFonts w:cs="標楷體"/>
          <w:highlight w:val="lightGray"/>
        </w:rPr>
        <w:t>2.合於招標文件規定之投標廠商僅有一家(依行政院公共工程委員會88年10月12日(八八)工程企字第8814887號函表示，係指開標後審查結果，符合招標文件規定之投標廠商僅有一家之情形)或採議價方式(限制性招標)辦理者，減價則不受三次限制。</w:t>
      </w:r>
    </w:p>
    <w:p w:rsidR="00F94348" w:rsidRDefault="000650DF" w:rsidP="00665DA0">
      <w:pPr>
        <w:pStyle w:val="4"/>
        <w:keepNext w:val="0"/>
        <w:numPr>
          <w:ilvl w:val="0"/>
          <w:numId w:val="0"/>
        </w:numPr>
        <w:kinsoku w:val="0"/>
        <w:snapToGrid w:val="0"/>
        <w:spacing w:before="120"/>
        <w:ind w:left="1160" w:hanging="560"/>
        <w:textAlignment w:val="baseline"/>
        <w:rPr>
          <w:rFonts w:ascii="標楷體" w:eastAsia="標楷體" w:hAnsi="標楷體"/>
          <w:color w:val="000000"/>
        </w:rPr>
      </w:pPr>
      <w:r>
        <w:rPr>
          <w:rFonts w:ascii="標楷體" w:eastAsia="標楷體" w:hAnsi="標楷體" w:cs="標楷體"/>
          <w:bCs/>
          <w:color w:val="000000"/>
          <w:sz w:val="28"/>
          <w:highlight w:val="lightGray"/>
        </w:rPr>
        <w:t>(五)</w:t>
      </w:r>
      <w:r>
        <w:rPr>
          <w:rFonts w:ascii="標楷體" w:eastAsia="標楷體" w:hAnsi="標楷體" w:cs="標楷體"/>
          <w:color w:val="000000"/>
          <w:sz w:val="28"/>
          <w:highlight w:val="lightGray"/>
        </w:rPr>
        <w:t>決標。</w:t>
      </w:r>
    </w:p>
    <w:p w:rsidR="00F94348" w:rsidRDefault="000650DF" w:rsidP="00665DA0">
      <w:pPr>
        <w:pStyle w:val="70"/>
        <w:snapToGrid w:val="0"/>
        <w:spacing w:before="240" w:line="240" w:lineRule="auto"/>
        <w:ind w:left="1020" w:hanging="1020"/>
        <w:rPr>
          <w:rFonts w:ascii="標楷體" w:eastAsia="標楷體" w:hAnsi="標楷體" w:cs="標楷體"/>
          <w:color w:val="000000"/>
          <w:spacing w:val="0"/>
          <w:sz w:val="28"/>
          <w:highlight w:val="lightGray"/>
        </w:rPr>
      </w:pPr>
      <w:r>
        <w:rPr>
          <w:rFonts w:ascii="標楷體" w:eastAsia="標楷體" w:hAnsi="標楷體" w:cs="標楷體"/>
          <w:color w:val="0000FF"/>
          <w:spacing w:val="0"/>
          <w:sz w:val="28"/>
          <w:highlight w:val="lightGray"/>
        </w:rPr>
        <w:t>三十五</w:t>
      </w:r>
      <w:r>
        <w:rPr>
          <w:rFonts w:ascii="標楷體" w:eastAsia="標楷體" w:hAnsi="標楷體" w:cs="標楷體"/>
          <w:color w:val="000000"/>
          <w:spacing w:val="0"/>
          <w:sz w:val="28"/>
          <w:highlight w:val="lightGray"/>
        </w:rPr>
        <w:t>、廠商有下列情形之一者，不得參加投標、作為決標對象或分包廠商或協助投標廠商：</w:t>
      </w:r>
    </w:p>
    <w:p w:rsidR="00F94348" w:rsidRDefault="000650DF" w:rsidP="00665DA0">
      <w:pPr>
        <w:kinsoku w:val="0"/>
        <w:snapToGrid w:val="0"/>
        <w:spacing w:before="120"/>
        <w:ind w:left="1160" w:hanging="560"/>
        <w:rPr>
          <w:rFonts w:ascii="標楷體" w:eastAsia="標楷體" w:hAnsi="標楷體" w:cs="標楷體"/>
          <w:color w:val="000000"/>
          <w:sz w:val="28"/>
          <w:highlight w:val="lightGray"/>
        </w:rPr>
      </w:pPr>
      <w:r>
        <w:rPr>
          <w:rFonts w:ascii="標楷體" w:eastAsia="標楷體" w:hAnsi="標楷體" w:cs="標楷體"/>
          <w:color w:val="000000"/>
          <w:sz w:val="28"/>
          <w:highlight w:val="lightGray"/>
        </w:rPr>
        <w:t>(一)提供規劃、設計服務之廠商，於依該規劃、設計結果辦理之採購。</w:t>
      </w:r>
    </w:p>
    <w:p w:rsidR="00F94348" w:rsidRDefault="000650DF" w:rsidP="00665DA0">
      <w:pPr>
        <w:kinsoku w:val="0"/>
        <w:snapToGrid w:val="0"/>
        <w:spacing w:before="120"/>
        <w:ind w:left="1160" w:hanging="560"/>
        <w:rPr>
          <w:rFonts w:ascii="標楷體" w:eastAsia="標楷體" w:hAnsi="標楷體" w:cs="標楷體"/>
          <w:color w:val="000000"/>
          <w:sz w:val="28"/>
          <w:highlight w:val="lightGray"/>
        </w:rPr>
      </w:pPr>
      <w:r>
        <w:rPr>
          <w:rFonts w:ascii="標楷體" w:eastAsia="標楷體" w:hAnsi="標楷體" w:cs="標楷體"/>
          <w:color w:val="000000"/>
          <w:sz w:val="28"/>
          <w:highlight w:val="lightGray"/>
        </w:rPr>
        <w:t>(二)代擬招標文件之廠商，於依該招標文件辦理之採購。</w:t>
      </w:r>
    </w:p>
    <w:p w:rsidR="00F94348" w:rsidRDefault="000650DF" w:rsidP="00665DA0">
      <w:pPr>
        <w:kinsoku w:val="0"/>
        <w:snapToGrid w:val="0"/>
        <w:spacing w:before="120"/>
        <w:ind w:left="1160" w:hanging="560"/>
        <w:rPr>
          <w:rFonts w:ascii="標楷體" w:eastAsia="標楷體" w:hAnsi="標楷體" w:cs="標楷體"/>
          <w:color w:val="000000"/>
          <w:sz w:val="28"/>
          <w:highlight w:val="lightGray"/>
        </w:rPr>
      </w:pPr>
      <w:r>
        <w:rPr>
          <w:rFonts w:ascii="標楷體" w:eastAsia="標楷體" w:hAnsi="標楷體" w:cs="標楷體"/>
          <w:color w:val="000000"/>
          <w:sz w:val="28"/>
          <w:highlight w:val="lightGray"/>
        </w:rPr>
        <w:t>(三)提供審標服務之廠商，於該服務有關之採購。</w:t>
      </w:r>
    </w:p>
    <w:p w:rsidR="00F94348" w:rsidRDefault="000650DF" w:rsidP="00665DA0">
      <w:pPr>
        <w:pStyle w:val="a1"/>
        <w:kinsoku w:val="0"/>
        <w:snapToGrid w:val="0"/>
        <w:spacing w:before="120" w:line="240" w:lineRule="auto"/>
        <w:ind w:left="1160" w:hanging="560"/>
        <w:jc w:val="left"/>
        <w:rPr>
          <w:rFonts w:cs="標楷體"/>
          <w:sz w:val="28"/>
          <w:highlight w:val="lightGray"/>
        </w:rPr>
      </w:pPr>
      <w:r>
        <w:rPr>
          <w:rFonts w:cs="標楷體"/>
          <w:sz w:val="28"/>
          <w:highlight w:val="lightGray"/>
        </w:rPr>
        <w:t>(四)因履行機關契約而知悉其他廠商無法知悉或應秘密之資訊之廠商，於使用該等資訊有利於該廠商得標之採購。</w:t>
      </w:r>
    </w:p>
    <w:p w:rsidR="00F94348" w:rsidRDefault="000650DF" w:rsidP="00665DA0">
      <w:pPr>
        <w:pStyle w:val="70"/>
        <w:snapToGrid w:val="0"/>
        <w:spacing w:before="120" w:line="240" w:lineRule="auto"/>
        <w:ind w:left="1160" w:hanging="560"/>
        <w:rPr>
          <w:rFonts w:ascii="標楷體" w:eastAsia="標楷體" w:hAnsi="標楷體" w:cs="標楷體"/>
          <w:color w:val="000000"/>
          <w:spacing w:val="0"/>
          <w:sz w:val="28"/>
          <w:highlight w:val="lightGray"/>
        </w:rPr>
      </w:pPr>
      <w:r>
        <w:rPr>
          <w:rFonts w:ascii="標楷體" w:eastAsia="標楷體" w:hAnsi="標楷體" w:cs="標楷體"/>
          <w:color w:val="000000"/>
          <w:spacing w:val="0"/>
          <w:sz w:val="28"/>
          <w:highlight w:val="lightGray"/>
        </w:rPr>
        <w:t>(五)提供專案管理服務之廠商，於該服務有關之採購。</w:t>
      </w:r>
    </w:p>
    <w:p w:rsidR="00F94348" w:rsidRDefault="000650DF" w:rsidP="00665DA0">
      <w:pPr>
        <w:pStyle w:val="70"/>
        <w:snapToGrid w:val="0"/>
        <w:spacing w:line="340" w:lineRule="exact"/>
        <w:ind w:left="807" w:hanging="241"/>
        <w:rPr>
          <w:rFonts w:ascii="標楷體" w:eastAsia="標楷體" w:hAnsi="標楷體"/>
          <w:color w:val="000000"/>
        </w:rPr>
      </w:pPr>
      <w:r>
        <w:rPr>
          <w:rFonts w:ascii="標楷體" w:eastAsia="標楷體" w:hAnsi="標楷體" w:cs="Wingdings"/>
          <w:color w:val="000000"/>
          <w:spacing w:val="0"/>
          <w:sz w:val="28"/>
          <w:szCs w:val="28"/>
        </w:rPr>
        <w:t>□</w:t>
      </w:r>
      <w:r>
        <w:rPr>
          <w:rFonts w:ascii="標楷體" w:eastAsia="標楷體" w:hAnsi="標楷體" w:cs="標楷體"/>
          <w:color w:val="000000"/>
          <w:spacing w:val="0"/>
          <w:sz w:val="28"/>
          <w:szCs w:val="28"/>
        </w:rPr>
        <w:t>如廠商有前項第</w:t>
      </w:r>
      <w:r>
        <w:rPr>
          <w:rFonts w:ascii="標楷體" w:eastAsia="標楷體" w:hAnsi="標楷體" w:cs="標楷體"/>
          <w:color w:val="000000"/>
          <w:spacing w:val="0"/>
          <w:sz w:val="28"/>
          <w:szCs w:val="28"/>
          <w:u w:val="single"/>
        </w:rPr>
        <w:t>1</w:t>
      </w:r>
      <w:r>
        <w:rPr>
          <w:rFonts w:ascii="標楷體" w:eastAsia="標楷體" w:hAnsi="標楷體" w:cs="標楷體"/>
          <w:color w:val="000000"/>
          <w:spacing w:val="0"/>
          <w:sz w:val="28"/>
          <w:szCs w:val="28"/>
        </w:rPr>
        <w:t>款及第</w:t>
      </w:r>
      <w:r>
        <w:rPr>
          <w:rFonts w:ascii="標楷體" w:eastAsia="標楷體" w:hAnsi="標楷體" w:cs="標楷體"/>
          <w:color w:val="000000"/>
          <w:spacing w:val="0"/>
          <w:sz w:val="28"/>
          <w:szCs w:val="28"/>
          <w:u w:val="single"/>
        </w:rPr>
        <w:t>2</w:t>
      </w:r>
      <w:r>
        <w:rPr>
          <w:rFonts w:ascii="標楷體" w:eastAsia="標楷體" w:hAnsi="標楷體" w:cs="標楷體"/>
          <w:color w:val="000000"/>
          <w:spacing w:val="0"/>
          <w:sz w:val="28"/>
          <w:szCs w:val="28"/>
        </w:rPr>
        <w:t>款之情形，於無利益衝突或無不公平競爭之虞者，需於公告截止前經本機關書面同意後，始得參與本案之投標；若未經本機關同意者依本條第1項第1款及第2款認定為無效標。</w:t>
      </w:r>
    </w:p>
    <w:p w:rsidR="00F94348" w:rsidRDefault="000650DF" w:rsidP="00665DA0">
      <w:pPr>
        <w:pStyle w:val="70"/>
        <w:snapToGrid w:val="0"/>
        <w:spacing w:line="240" w:lineRule="auto"/>
        <w:ind w:left="569" w:firstLine="0"/>
        <w:rPr>
          <w:rFonts w:ascii="標楷體" w:eastAsia="標楷體" w:hAnsi="標楷體" w:cs="標楷體"/>
          <w:color w:val="000000"/>
          <w:spacing w:val="-10"/>
          <w:szCs w:val="24"/>
          <w:highlight w:val="lightGray"/>
        </w:rPr>
      </w:pPr>
      <w:r>
        <w:rPr>
          <w:rFonts w:ascii="標楷體" w:eastAsia="標楷體" w:hAnsi="標楷體" w:cs="標楷體"/>
          <w:color w:val="000000"/>
          <w:spacing w:val="-10"/>
          <w:szCs w:val="24"/>
          <w:highlight w:val="lightGray"/>
        </w:rPr>
        <w:t>(上述無利益衝突或無不公平競爭之虞之情形，於第1款係指「前階段規劃或設計服務之成果一併於招標文件公開，且經機關認為參與前階段作業之廠商無競爭優勢者」。)</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rPr>
      </w:pPr>
      <w:r>
        <w:rPr>
          <w:rFonts w:ascii="標楷體" w:eastAsia="標楷體" w:hAnsi="標楷體" w:cs="標楷體"/>
          <w:color w:val="0000FF"/>
          <w:spacing w:val="0"/>
          <w:sz w:val="28"/>
        </w:rPr>
        <w:t>三十六</w:t>
      </w:r>
      <w:r>
        <w:rPr>
          <w:rFonts w:ascii="標楷體" w:eastAsia="標楷體" w:hAnsi="標楷體" w:cs="標楷體"/>
          <w:color w:val="000000"/>
          <w:spacing w:val="0"/>
          <w:sz w:val="28"/>
        </w:rPr>
        <w:t>、採購標的之維護修理(不需維護修理者免填)：</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(1)由得標廠商負責一定期間，費用計入標價決標(招標機關敘明其期間)：</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(2)由機關自行負責。</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(3)另行招標。</w:t>
      </w:r>
    </w:p>
    <w:p w:rsidR="00F94348" w:rsidRDefault="000650DF" w:rsidP="00665DA0">
      <w:pPr>
        <w:pStyle w:val="70"/>
        <w:tabs>
          <w:tab w:val="left" w:pos="850"/>
        </w:tabs>
        <w:snapToGrid w:val="0"/>
        <w:spacing w:before="240" w:line="240" w:lineRule="auto"/>
        <w:ind w:left="850" w:hanging="850"/>
        <w:rPr>
          <w:rFonts w:ascii="標楷體" w:eastAsia="標楷體" w:hAnsi="標楷體"/>
          <w:color w:val="000000"/>
        </w:rPr>
      </w:pPr>
      <w:r>
        <w:rPr>
          <w:rFonts w:ascii="標楷體" w:eastAsia="標楷體" w:hAnsi="標楷體" w:cs="標楷體"/>
          <w:color w:val="0000FF"/>
          <w:spacing w:val="0"/>
          <w:sz w:val="28"/>
        </w:rPr>
        <w:t>三十七</w:t>
      </w:r>
      <w:r>
        <w:rPr>
          <w:rFonts w:ascii="標楷體" w:eastAsia="標楷體" w:hAnsi="標楷體" w:cs="標楷體"/>
          <w:color w:val="000000"/>
          <w:spacing w:val="0"/>
          <w:sz w:val="28"/>
        </w:rPr>
        <w:t>、全份招標文件包括：</w:t>
      </w:r>
    </w:p>
    <w:p w:rsidR="00F94348" w:rsidRDefault="000650DF" w:rsidP="00665DA0">
      <w:pPr>
        <w:pStyle w:val="70"/>
        <w:tabs>
          <w:tab w:val="left" w:pos="850"/>
        </w:tabs>
        <w:snapToGrid w:val="0"/>
        <w:spacing w:line="240" w:lineRule="auto"/>
        <w:ind w:left="581" w:firstLine="0"/>
        <w:rPr>
          <w:rFonts w:ascii="標楷體" w:eastAsia="標楷體" w:hAnsi="標楷體"/>
          <w:color w:val="000000"/>
          <w:szCs w:val="24"/>
        </w:rPr>
      </w:pPr>
      <w:r>
        <w:rPr>
          <w:rFonts w:ascii="標楷體" w:eastAsia="標楷體" w:hAnsi="標楷體" w:cs="標楷體"/>
          <w:color w:val="000000"/>
          <w:spacing w:val="-10"/>
          <w:szCs w:val="24"/>
        </w:rPr>
        <w:t>（可複選；刊登於政府電子採購網之本案招標公告為招標文件之一部分，不另檢附）</w:t>
      </w:r>
      <w:r>
        <w:rPr>
          <w:rFonts w:ascii="標楷體" w:eastAsia="標楷體" w:hAnsi="標楷體" w:cs="標楷體"/>
          <w:color w:val="000000"/>
          <w:spacing w:val="0"/>
          <w:szCs w:val="24"/>
        </w:rPr>
        <w:t>(視標案性實依實勾選增刪)</w:t>
      </w:r>
    </w:p>
    <w:p w:rsidR="00F94348" w:rsidRDefault="000650DF" w:rsidP="00665DA0">
      <w:pPr>
        <w:pStyle w:val="70"/>
        <w:snapToGrid w:val="0"/>
        <w:spacing w:line="240" w:lineRule="auto"/>
        <w:ind w:left="624" w:firstLine="0"/>
        <w:rPr>
          <w:rFonts w:ascii="標楷體" w:eastAsia="標楷體" w:hAnsi="標楷體"/>
          <w:color w:val="000000"/>
        </w:rPr>
      </w:pPr>
      <w:bookmarkStart w:id="1" w:name="__DdeLink__3282_2267846134"/>
      <w:r>
        <w:rPr>
          <w:rFonts w:ascii="標楷體" w:eastAsia="標楷體" w:hAnsi="標楷體" w:cs="標楷體"/>
          <w:color w:val="000000"/>
          <w:spacing w:val="0"/>
        </w:rPr>
        <w:t>▓</w:t>
      </w:r>
      <w:bookmarkEnd w:id="1"/>
      <w:r>
        <w:rPr>
          <w:rFonts w:ascii="標楷體" w:eastAsia="標楷體" w:hAnsi="標楷體" w:cs="標楷體"/>
          <w:color w:val="000000"/>
          <w:spacing w:val="0"/>
        </w:rPr>
        <w:t>(1)廠商投標文件審查表。</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標楷體"/>
          <w:color w:val="000000"/>
          <w:spacing w:val="0"/>
        </w:rPr>
        <w:t>▓(2)授權書(委託書)。</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(3)</w:t>
      </w:r>
      <w:r>
        <w:rPr>
          <w:rFonts w:ascii="標楷體" w:eastAsia="標楷體" w:hAnsi="標楷體" w:cs="標楷體"/>
          <w:color w:val="0000FF"/>
          <w:spacing w:val="0"/>
        </w:rPr>
        <w:t>退還押標金或相關保證金清單</w:t>
      </w:r>
      <w:r>
        <w:rPr>
          <w:rFonts w:ascii="標楷體" w:eastAsia="標楷體" w:hAnsi="標楷體" w:cs="標楷體"/>
          <w:color w:val="000000"/>
          <w:spacing w:val="0"/>
        </w:rPr>
        <w:t>。</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標楷體"/>
          <w:color w:val="000000"/>
          <w:spacing w:val="0"/>
        </w:rPr>
        <w:t>▓(4)投標廠商聲明書。</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(5)</w:t>
      </w:r>
      <w:r>
        <w:rPr>
          <w:rFonts w:ascii="標楷體" w:eastAsia="標楷體" w:hAnsi="標楷體" w:cs="標楷體"/>
          <w:color w:val="000000"/>
          <w:spacing w:val="0"/>
          <w:szCs w:val="24"/>
        </w:rPr>
        <w:t>營造業投標廠商聲明書</w:t>
      </w:r>
      <w:r>
        <w:rPr>
          <w:rFonts w:ascii="標楷體" w:eastAsia="標楷體" w:hAnsi="標楷體" w:cs="標楷體"/>
          <w:color w:val="000000"/>
          <w:spacing w:val="0"/>
        </w:rPr>
        <w:t>。</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(6)切結書及相關法律責任。</w:t>
      </w:r>
    </w:p>
    <w:p w:rsidR="00F94348" w:rsidRDefault="000650DF" w:rsidP="00665DA0">
      <w:pPr>
        <w:pStyle w:val="70"/>
        <w:snapToGrid w:val="0"/>
        <w:spacing w:line="240" w:lineRule="auto"/>
        <w:ind w:left="1247"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切結書1</w:t>
      </w:r>
    </w:p>
    <w:p w:rsidR="00F94348" w:rsidRDefault="000650DF" w:rsidP="00665DA0">
      <w:pPr>
        <w:pStyle w:val="70"/>
        <w:snapToGrid w:val="0"/>
        <w:spacing w:line="240" w:lineRule="auto"/>
        <w:ind w:left="1247"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切結書2（工程技術顧問公司執業技師）</w:t>
      </w:r>
    </w:p>
    <w:p w:rsidR="00F94348" w:rsidRDefault="000650DF" w:rsidP="00665DA0">
      <w:pPr>
        <w:pStyle w:val="70"/>
        <w:snapToGrid w:val="0"/>
        <w:spacing w:line="240" w:lineRule="auto"/>
        <w:ind w:left="1247"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切結書3（營造業專任工程人員）</w:t>
      </w:r>
    </w:p>
    <w:p w:rsidR="00F94348" w:rsidRDefault="000650DF" w:rsidP="00665DA0">
      <w:pPr>
        <w:pStyle w:val="70"/>
        <w:snapToGrid w:val="0"/>
        <w:spacing w:line="240" w:lineRule="auto"/>
        <w:ind w:left="1247" w:firstLine="0"/>
        <w:rPr>
          <w:rFonts w:ascii="標楷體" w:eastAsia="標楷體" w:hAnsi="標楷體"/>
          <w:color w:val="000000"/>
        </w:rPr>
      </w:pPr>
      <w:r>
        <w:rPr>
          <w:rFonts w:ascii="標楷體" w:eastAsia="標楷體" w:hAnsi="標楷體" w:cs="Wingdings"/>
          <w:color w:val="000000"/>
          <w:spacing w:val="0"/>
        </w:rPr>
        <w:lastRenderedPageBreak/>
        <w:t>□</w:t>
      </w:r>
      <w:r>
        <w:rPr>
          <w:rFonts w:ascii="標楷體" w:eastAsia="標楷體" w:hAnsi="標楷體" w:cs="標楷體"/>
          <w:color w:val="000000"/>
          <w:spacing w:val="0"/>
        </w:rPr>
        <w:t>切結書4（營造業工地主任）</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(7)</w:t>
      </w:r>
      <w:r>
        <w:rPr>
          <w:rFonts w:ascii="標楷體" w:eastAsia="標楷體" w:hAnsi="標楷體" w:cs="標楷體"/>
          <w:color w:val="0000FF"/>
          <w:spacing w:val="0"/>
        </w:rPr>
        <w:t>共同投標協議書</w:t>
      </w:r>
      <w:r>
        <w:rPr>
          <w:rFonts w:ascii="標楷體" w:eastAsia="標楷體" w:hAnsi="標楷體" w:cs="標楷體"/>
          <w:color w:val="000000"/>
          <w:spacing w:val="0"/>
        </w:rPr>
        <w:t>。</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標楷體"/>
          <w:color w:val="000000"/>
          <w:spacing w:val="0"/>
        </w:rPr>
        <w:t>▓(</w:t>
      </w:r>
      <w:r>
        <w:rPr>
          <w:rFonts w:ascii="標楷體" w:eastAsia="標楷體" w:hAnsi="標楷體" w:cs="標楷體"/>
          <w:color w:val="0000FF"/>
          <w:spacing w:val="0"/>
        </w:rPr>
        <w:t>8</w:t>
      </w:r>
      <w:r>
        <w:rPr>
          <w:rFonts w:ascii="標楷體" w:eastAsia="標楷體" w:hAnsi="標楷體" w:cs="標楷體"/>
          <w:color w:val="000000"/>
          <w:spacing w:val="0"/>
        </w:rPr>
        <w:t>)投標須知。</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標楷體"/>
          <w:color w:val="000000"/>
          <w:spacing w:val="0"/>
        </w:rPr>
        <w:t>▓(</w:t>
      </w:r>
      <w:r>
        <w:rPr>
          <w:rFonts w:ascii="標楷體" w:eastAsia="標楷體" w:hAnsi="標楷體" w:cs="標楷體"/>
          <w:color w:val="0000FF"/>
          <w:spacing w:val="0"/>
        </w:rPr>
        <w:t>9</w:t>
      </w:r>
      <w:r>
        <w:rPr>
          <w:rFonts w:ascii="標楷體" w:eastAsia="標楷體" w:hAnsi="標楷體" w:cs="標楷體"/>
          <w:color w:val="000000"/>
          <w:spacing w:val="0"/>
        </w:rPr>
        <w:t>)評選須知。</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w:t>
      </w:r>
      <w:r>
        <w:rPr>
          <w:rFonts w:ascii="標楷體" w:eastAsia="標楷體" w:hAnsi="標楷體" w:cs="標楷體"/>
          <w:color w:val="0000FF"/>
          <w:spacing w:val="0"/>
        </w:rPr>
        <w:t>10</w:t>
      </w:r>
      <w:r>
        <w:rPr>
          <w:rFonts w:ascii="標楷體" w:eastAsia="標楷體" w:hAnsi="標楷體" w:cs="標楷體"/>
          <w:color w:val="000000"/>
          <w:spacing w:val="0"/>
        </w:rPr>
        <w:t>)招標需求書或邀標書。</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標楷體"/>
          <w:color w:val="000000"/>
          <w:spacing w:val="0"/>
        </w:rPr>
        <w:t>▓(</w:t>
      </w:r>
      <w:r>
        <w:rPr>
          <w:rFonts w:ascii="標楷體" w:eastAsia="標楷體" w:hAnsi="標楷體" w:cs="標楷體"/>
          <w:color w:val="0000FF"/>
          <w:spacing w:val="0"/>
        </w:rPr>
        <w:t>11</w:t>
      </w:r>
      <w:r>
        <w:rPr>
          <w:rFonts w:ascii="標楷體" w:eastAsia="標楷體" w:hAnsi="標楷體" w:cs="標楷體"/>
          <w:color w:val="000000"/>
          <w:spacing w:val="0"/>
        </w:rPr>
        <w:t>)契約書。</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FF"/>
          <w:spacing w:val="0"/>
        </w:rPr>
        <w:t>(12)規格文件。</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w:t>
      </w:r>
      <w:r>
        <w:rPr>
          <w:rFonts w:ascii="標楷體" w:eastAsia="標楷體" w:hAnsi="標楷體" w:cs="標楷體"/>
          <w:color w:val="0000FF"/>
          <w:spacing w:val="0"/>
        </w:rPr>
        <w:t>13</w:t>
      </w:r>
      <w:r>
        <w:rPr>
          <w:rFonts w:ascii="標楷體" w:eastAsia="標楷體" w:hAnsi="標楷體" w:cs="標楷體"/>
          <w:color w:val="000000"/>
          <w:spacing w:val="0"/>
        </w:rPr>
        <w:t>)標單。</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w:t>
      </w:r>
      <w:r>
        <w:rPr>
          <w:rFonts w:ascii="標楷體" w:eastAsia="標楷體" w:hAnsi="標楷體" w:cs="標楷體"/>
          <w:color w:val="0000FF"/>
          <w:spacing w:val="0"/>
        </w:rPr>
        <w:t>14</w:t>
      </w:r>
      <w:r>
        <w:rPr>
          <w:rFonts w:ascii="標楷體" w:eastAsia="標楷體" w:hAnsi="標楷體" w:cs="標楷體"/>
          <w:color w:val="000000"/>
          <w:spacing w:val="0"/>
        </w:rPr>
        <w:t>)</w:t>
      </w:r>
      <w:r>
        <w:rPr>
          <w:rFonts w:ascii="標楷體" w:eastAsia="標楷體" w:hAnsi="標楷體" w:cs="標楷體"/>
          <w:bCs/>
          <w:color w:val="000000"/>
          <w:spacing w:val="0"/>
        </w:rPr>
        <w:t>總表、詳細價目表及單價分析表。</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標楷體"/>
          <w:color w:val="000000"/>
          <w:spacing w:val="0"/>
        </w:rPr>
        <w:t>▓(</w:t>
      </w:r>
      <w:r>
        <w:rPr>
          <w:rFonts w:ascii="標楷體" w:eastAsia="標楷體" w:hAnsi="標楷體" w:cs="標楷體"/>
          <w:color w:val="0000FF"/>
          <w:spacing w:val="0"/>
        </w:rPr>
        <w:t>15</w:t>
      </w:r>
      <w:r>
        <w:rPr>
          <w:rFonts w:ascii="標楷體" w:eastAsia="標楷體" w:hAnsi="標楷體" w:cs="標楷體"/>
          <w:color w:val="000000"/>
          <w:spacing w:val="0"/>
        </w:rPr>
        <w:t>)補充說明書。</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w:t>
      </w:r>
      <w:r>
        <w:rPr>
          <w:rFonts w:ascii="標楷體" w:eastAsia="標楷體" w:hAnsi="標楷體" w:cs="標楷體"/>
          <w:color w:val="0000FF"/>
          <w:spacing w:val="0"/>
        </w:rPr>
        <w:t>16</w:t>
      </w:r>
      <w:r>
        <w:rPr>
          <w:rFonts w:ascii="標楷體" w:eastAsia="標楷體" w:hAnsi="標楷體" w:cs="標楷體"/>
          <w:color w:val="000000"/>
          <w:spacing w:val="0"/>
        </w:rPr>
        <w:t>)施工規範。</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w:t>
      </w:r>
      <w:r>
        <w:rPr>
          <w:rFonts w:ascii="標楷體" w:eastAsia="標楷體" w:hAnsi="標楷體" w:cs="標楷體"/>
          <w:color w:val="0000FF"/>
          <w:spacing w:val="0"/>
        </w:rPr>
        <w:t>17</w:t>
      </w:r>
      <w:r>
        <w:rPr>
          <w:rFonts w:ascii="標楷體" w:eastAsia="標楷體" w:hAnsi="標楷體" w:cs="標楷體"/>
          <w:color w:val="000000"/>
          <w:spacing w:val="0"/>
        </w:rPr>
        <w:t>)施工圖說。</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標楷體"/>
          <w:color w:val="000000"/>
          <w:spacing w:val="0"/>
        </w:rPr>
        <w:t>▓(</w:t>
      </w:r>
      <w:r>
        <w:rPr>
          <w:rFonts w:ascii="標楷體" w:eastAsia="標楷體" w:hAnsi="標楷體" w:cs="標楷體"/>
          <w:color w:val="0000FF"/>
          <w:spacing w:val="0"/>
        </w:rPr>
        <w:t>18</w:t>
      </w:r>
      <w:r>
        <w:rPr>
          <w:rFonts w:ascii="標楷體" w:eastAsia="標楷體" w:hAnsi="標楷體" w:cs="標楷體"/>
          <w:color w:val="000000"/>
          <w:spacing w:val="0"/>
        </w:rPr>
        <w:t>)投標專用封面。</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w:t>
      </w:r>
      <w:r>
        <w:rPr>
          <w:rFonts w:ascii="標楷體" w:eastAsia="標楷體" w:hAnsi="標楷體" w:cs="標楷體"/>
          <w:color w:val="0000FF"/>
          <w:spacing w:val="0"/>
        </w:rPr>
        <w:t>19</w:t>
      </w:r>
      <w:r>
        <w:rPr>
          <w:rFonts w:ascii="標楷體" w:eastAsia="標楷體" w:hAnsi="標楷體" w:cs="標楷體"/>
          <w:color w:val="000000"/>
          <w:spacing w:val="0"/>
        </w:rPr>
        <w:t>)宜蘭縣政府施工廠商品質管制規定。(須納入工程契約附件)</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標楷體"/>
          <w:color w:val="000000"/>
          <w:spacing w:val="0"/>
        </w:rPr>
        <w:t>(</w:t>
      </w:r>
      <w:r>
        <w:rPr>
          <w:rFonts w:ascii="標楷體" w:eastAsia="標楷體" w:hAnsi="標楷體" w:cs="標楷體"/>
          <w:color w:val="0000FF"/>
          <w:spacing w:val="0"/>
        </w:rPr>
        <w:t>20</w:t>
      </w:r>
      <w:r>
        <w:rPr>
          <w:rFonts w:ascii="標楷體" w:eastAsia="標楷體" w:hAnsi="標楷體" w:cs="標楷體"/>
          <w:color w:val="000000"/>
          <w:spacing w:val="0"/>
        </w:rPr>
        <w:t>)宜蘭縣政府監造廠商品質保證規定。(須納入技術服務監造契約附件)</w:t>
      </w:r>
    </w:p>
    <w:p w:rsidR="00F94348" w:rsidRDefault="000650DF" w:rsidP="00665DA0">
      <w:pPr>
        <w:pStyle w:val="70"/>
        <w:snapToGrid w:val="0"/>
        <w:spacing w:line="240" w:lineRule="auto"/>
        <w:ind w:left="624" w:firstLine="0"/>
        <w:rPr>
          <w:rFonts w:ascii="標楷體" w:eastAsia="標楷體" w:hAnsi="標楷體"/>
          <w:color w:val="000000"/>
        </w:rPr>
      </w:pPr>
      <w:r>
        <w:rPr>
          <w:rFonts w:ascii="標楷體" w:eastAsia="標楷體" w:hAnsi="標楷體" w:cs="Wingdings"/>
          <w:color w:val="000000"/>
          <w:spacing w:val="0"/>
        </w:rPr>
        <w:t>□(</w:t>
      </w:r>
      <w:r>
        <w:rPr>
          <w:rFonts w:ascii="標楷體" w:eastAsia="標楷體" w:hAnsi="標楷體" w:cs="Wingdings"/>
          <w:color w:val="0000FF"/>
          <w:spacing w:val="0"/>
        </w:rPr>
        <w:t>21</w:t>
      </w:r>
      <w:r>
        <w:rPr>
          <w:rFonts w:ascii="標楷體" w:eastAsia="標楷體" w:hAnsi="標楷體" w:cs="Wingdings"/>
          <w:color w:val="000000"/>
          <w:spacing w:val="0"/>
        </w:rPr>
        <w:t>)公共工程或公有建築物施工階段契約約定權責分工表。</w:t>
      </w:r>
    </w:p>
    <w:p w:rsidR="00F94348" w:rsidRDefault="000650DF" w:rsidP="00665DA0">
      <w:pPr>
        <w:pStyle w:val="70"/>
        <w:snapToGrid w:val="0"/>
        <w:spacing w:before="240" w:line="240" w:lineRule="auto"/>
        <w:ind w:left="1106" w:hanging="1106"/>
        <w:rPr>
          <w:rFonts w:ascii="標楷體" w:eastAsia="標楷體" w:hAnsi="標楷體" w:cs="標楷體"/>
          <w:b/>
          <w:bCs/>
          <w:color w:val="0000FF"/>
          <w:spacing w:val="0"/>
          <w:sz w:val="28"/>
        </w:rPr>
      </w:pPr>
      <w:r>
        <w:rPr>
          <w:rFonts w:ascii="標楷體" w:eastAsia="標楷體" w:hAnsi="標楷體" w:cs="標楷體"/>
          <w:b/>
          <w:bCs/>
          <w:color w:val="0000FF"/>
          <w:spacing w:val="0"/>
          <w:sz w:val="28"/>
        </w:rPr>
        <w:t>三十八、契約簽訂事宜：</w:t>
      </w:r>
    </w:p>
    <w:p w:rsidR="00F94348" w:rsidRDefault="000650DF" w:rsidP="00665DA0">
      <w:pPr>
        <w:pStyle w:val="70"/>
        <w:snapToGrid w:val="0"/>
        <w:spacing w:line="240" w:lineRule="auto"/>
        <w:ind w:left="567" w:firstLine="0"/>
        <w:rPr>
          <w:rFonts w:ascii="標楷體" w:eastAsia="標楷體" w:hAnsi="標楷體" w:cs="標楷體"/>
          <w:b/>
          <w:bCs/>
          <w:color w:val="0000FF"/>
          <w:spacing w:val="0"/>
          <w:sz w:val="28"/>
        </w:rPr>
      </w:pPr>
      <w:r>
        <w:rPr>
          <w:rFonts w:ascii="標楷體" w:eastAsia="標楷體" w:hAnsi="標楷體" w:cs="標楷體"/>
          <w:b/>
          <w:bCs/>
          <w:color w:val="0000FF"/>
          <w:spacing w:val="0"/>
          <w:sz w:val="28"/>
        </w:rPr>
        <w:t>除招標文件另有規定者外，得標廠商應於決標次日起15工作天內，按照招標機關所規定之格式及所需文件，與機關簽訂契約。契約書之製作裝訂由得標廠商為之，其所需費用由得標廠商負擔。未及於規定期限內完成契約簽訂者，應取得機關同意辦理展延。</w:t>
      </w:r>
    </w:p>
    <w:p w:rsidR="00F94348" w:rsidRDefault="000650DF" w:rsidP="00665DA0">
      <w:pPr>
        <w:pStyle w:val="70"/>
        <w:tabs>
          <w:tab w:val="left" w:pos="1138"/>
        </w:tabs>
        <w:snapToGrid w:val="0"/>
        <w:spacing w:before="240" w:line="240" w:lineRule="auto"/>
        <w:ind w:left="1120" w:hanging="1120"/>
        <w:rPr>
          <w:rFonts w:ascii="標楷體" w:eastAsia="標楷體" w:hAnsi="標楷體" w:cs="標楷體"/>
          <w:color w:val="000000"/>
          <w:spacing w:val="0"/>
          <w:sz w:val="28"/>
          <w:highlight w:val="lightGray"/>
        </w:rPr>
      </w:pPr>
      <w:r>
        <w:rPr>
          <w:rFonts w:ascii="標楷體" w:eastAsia="標楷體" w:hAnsi="標楷體" w:cs="標楷體"/>
          <w:color w:val="0000FF"/>
          <w:spacing w:val="0"/>
          <w:sz w:val="28"/>
          <w:highlight w:val="lightGray"/>
        </w:rPr>
        <w:t>三十九</w:t>
      </w:r>
      <w:r>
        <w:rPr>
          <w:rFonts w:ascii="標楷體" w:eastAsia="標楷體" w:hAnsi="標楷體" w:cs="標楷體"/>
          <w:color w:val="000000"/>
          <w:spacing w:val="0"/>
          <w:sz w:val="28"/>
          <w:highlight w:val="lightGray"/>
        </w:rPr>
        <w:t>、本須知未載明之事項，依政府採購相關法令。</w:t>
      </w:r>
    </w:p>
    <w:p w:rsidR="00F94348" w:rsidRDefault="000650DF" w:rsidP="00665DA0">
      <w:pPr>
        <w:pStyle w:val="a1"/>
        <w:snapToGrid w:val="0"/>
        <w:spacing w:before="240" w:line="240" w:lineRule="auto"/>
        <w:ind w:left="0" w:firstLine="0"/>
        <w:jc w:val="left"/>
        <w:rPr>
          <w:rFonts w:cs="標楷體"/>
          <w:b/>
          <w:sz w:val="28"/>
          <w:highlight w:val="lightGray"/>
        </w:rPr>
      </w:pPr>
      <w:r>
        <w:rPr>
          <w:rFonts w:cs="標楷體"/>
          <w:b/>
          <w:sz w:val="28"/>
          <w:highlight w:val="lightGray"/>
        </w:rPr>
        <w:t>備註：</w:t>
      </w:r>
    </w:p>
    <w:p w:rsidR="00F94348" w:rsidRDefault="000650DF" w:rsidP="00665DA0">
      <w:pPr>
        <w:pStyle w:val="a1"/>
        <w:snapToGrid w:val="0"/>
        <w:spacing w:line="240" w:lineRule="auto"/>
        <w:ind w:left="802" w:hanging="322"/>
        <w:jc w:val="left"/>
        <w:rPr>
          <w:rFonts w:cs="標楷體"/>
          <w:sz w:val="28"/>
          <w:highlight w:val="lightGray"/>
        </w:rPr>
      </w:pPr>
      <w:r>
        <w:rPr>
          <w:rFonts w:cs="標楷體"/>
          <w:sz w:val="28"/>
          <w:highlight w:val="lightGray"/>
        </w:rPr>
        <w:t>●行政院公共工程委員會中央採購稽核小組：電話：(02)87897548；傳真：(02)87897554；地址：臺北市信義區松仁路3號9樓。</w:t>
      </w:r>
    </w:p>
    <w:p w:rsidR="00F94348" w:rsidRDefault="000650DF" w:rsidP="00665DA0">
      <w:pPr>
        <w:pStyle w:val="a1"/>
        <w:snapToGrid w:val="0"/>
        <w:spacing w:line="240" w:lineRule="auto"/>
        <w:ind w:left="802" w:hanging="322"/>
        <w:jc w:val="left"/>
        <w:rPr>
          <w:rFonts w:cs="標楷體"/>
          <w:sz w:val="28"/>
          <w:highlight w:val="lightGray"/>
        </w:rPr>
      </w:pPr>
      <w:r>
        <w:rPr>
          <w:rFonts w:cs="標楷體"/>
          <w:sz w:val="28"/>
          <w:highlight w:val="lightGray"/>
        </w:rPr>
        <w:t>●宜蘭縣政府採購稽核小組：電話：(03)9251000轉1020；傳真：(03)9255039；地址：宜蘭縣宜蘭市縣政北路1號。</w:t>
      </w:r>
    </w:p>
    <w:p w:rsidR="00F94348" w:rsidRDefault="000650DF" w:rsidP="00665DA0">
      <w:pPr>
        <w:pStyle w:val="a1"/>
        <w:snapToGrid w:val="0"/>
        <w:spacing w:line="240" w:lineRule="auto"/>
        <w:ind w:left="802" w:hanging="322"/>
        <w:jc w:val="left"/>
        <w:rPr>
          <w:rFonts w:cs="標楷體"/>
          <w:spacing w:val="-8"/>
          <w:sz w:val="28"/>
          <w:highlight w:val="lightGray"/>
        </w:rPr>
      </w:pPr>
      <w:r>
        <w:rPr>
          <w:rFonts w:cs="標楷體"/>
          <w:spacing w:val="-8"/>
          <w:sz w:val="28"/>
          <w:highlight w:val="lightGray"/>
        </w:rPr>
        <w:t>●法務部調查局檢舉電話：(02)29177777；檢舉信箱：新店郵政60000號信箱。</w:t>
      </w:r>
    </w:p>
    <w:p w:rsidR="00F94348" w:rsidRDefault="000650DF" w:rsidP="00665DA0">
      <w:pPr>
        <w:pStyle w:val="a1"/>
        <w:snapToGrid w:val="0"/>
        <w:spacing w:line="240" w:lineRule="auto"/>
        <w:ind w:left="802" w:hanging="322"/>
        <w:jc w:val="left"/>
        <w:rPr>
          <w:rFonts w:cs="標楷體"/>
          <w:spacing w:val="-4"/>
          <w:sz w:val="28"/>
          <w:highlight w:val="lightGray"/>
        </w:rPr>
      </w:pPr>
      <w:r>
        <w:rPr>
          <w:rFonts w:cs="標楷體"/>
          <w:spacing w:val="-4"/>
          <w:sz w:val="28"/>
          <w:highlight w:val="lightGray"/>
        </w:rPr>
        <w:t>●宜蘭縣調查站檢舉電話：(03)9288888；檢舉信箱：宜蘭郵政60000號信箱。</w:t>
      </w:r>
    </w:p>
    <w:p w:rsidR="00F94348" w:rsidRDefault="000650DF" w:rsidP="00665DA0">
      <w:pPr>
        <w:pStyle w:val="a1"/>
        <w:snapToGrid w:val="0"/>
        <w:spacing w:line="240" w:lineRule="auto"/>
        <w:ind w:left="802" w:hanging="322"/>
        <w:jc w:val="left"/>
        <w:rPr>
          <w:highlight w:val="lightGray"/>
        </w:rPr>
      </w:pPr>
      <w:r>
        <w:rPr>
          <w:rFonts w:cs="標楷體"/>
          <w:sz w:val="28"/>
          <w:highlight w:val="lightGray"/>
        </w:rPr>
        <w:t>●法務部廉政署受理檢舉電話：0800-286-586；檢舉信箱：100-99國史館郵局第153號信箱；傳真檢舉專線：(02)2381-1234；電子郵件檢舉信箱：</w:t>
      </w:r>
      <w:r>
        <w:rPr>
          <w:highlight w:val="lightGray"/>
        </w:rPr>
        <w:t>gechief-p@mail.moj.gov.tw</w:t>
      </w:r>
      <w:r>
        <w:rPr>
          <w:rFonts w:cs="標楷體"/>
          <w:sz w:val="28"/>
          <w:highlight w:val="lightGray"/>
        </w:rPr>
        <w:t>；24小時檢舉中心地址：10048臺北市中正區博愛路166號。</w:t>
      </w:r>
    </w:p>
    <w:p w:rsidR="00F94348" w:rsidRDefault="000650DF" w:rsidP="00665DA0">
      <w:pPr>
        <w:pStyle w:val="a1"/>
        <w:snapToGrid w:val="0"/>
        <w:spacing w:line="240" w:lineRule="auto"/>
        <w:ind w:left="802" w:hanging="322"/>
        <w:jc w:val="left"/>
        <w:rPr>
          <w:rFonts w:cs="標楷體"/>
          <w:sz w:val="28"/>
          <w:highlight w:val="lightGray"/>
        </w:rPr>
      </w:pPr>
      <w:r>
        <w:rPr>
          <w:rFonts w:cs="標楷體"/>
          <w:sz w:val="28"/>
          <w:highlight w:val="lightGray"/>
        </w:rPr>
        <w:t>●招標文件如使用開放文檔格式(Open Document Format，ODF)編輯，建議自行下載免費自由軟體（例如：NDC ODF）安裝並開啟。</w:t>
      </w:r>
    </w:p>
    <w:sectPr w:rsidR="00F94348">
      <w:footerReference w:type="default" r:id="rId7"/>
      <w:pgSz w:w="11906" w:h="16838"/>
      <w:pgMar w:top="1134" w:right="851" w:bottom="1134" w:left="1418" w:header="0" w:footer="8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4CC" w:rsidRDefault="00CE24CC">
      <w:r>
        <w:separator/>
      </w:r>
    </w:p>
  </w:endnote>
  <w:endnote w:type="continuationSeparator" w:id="0">
    <w:p w:rsidR="00CE24CC" w:rsidRDefault="00CE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PMingLiU">
    <w:altName w:val="新細明體"/>
    <w:panose1 w:val="00000000000000000000"/>
    <w:charset w:val="88"/>
    <w:family w:val="roman"/>
    <w:notTrueType/>
    <w:pitch w:val="default"/>
  </w:font>
  <w:font w:name="Times New Roman">
    <w:panose1 w:val="02020603050405020304"/>
    <w:charset w:val="00"/>
    <w:family w:val="roman"/>
    <w:pitch w:val="variable"/>
    <w:sig w:usb0="E0002EFF" w:usb1="C000785B" w:usb2="00000009" w:usb3="00000000" w:csb0="000001FF" w:csb1="00000000"/>
  </w:font>
  <w:font w:name="華康儷粗黑;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華康仿宋體W4;新細明體">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Arial Unicode MS">
    <w:panose1 w:val="00000000000000000000"/>
    <w:charset w:val="88"/>
    <w:family w:val="roman"/>
    <w:notTrueType/>
    <w:pitch w:val="default"/>
  </w:font>
  <w:font w:name="細明體;MingLiU">
    <w:altName w:val="新細明體"/>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00"/>
    <w:family w:val="modern"/>
    <w:pitch w:val="default"/>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02" w:rsidRDefault="00895A02">
    <w:pPr>
      <w:pStyle w:val="af1"/>
      <w:jc w:val="center"/>
    </w:pPr>
    <w:r>
      <w:fldChar w:fldCharType="begin"/>
    </w:r>
    <w:r>
      <w:instrText>PAGE</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4CC" w:rsidRDefault="00CE24CC">
      <w:r>
        <w:separator/>
      </w:r>
    </w:p>
  </w:footnote>
  <w:footnote w:type="continuationSeparator" w:id="0">
    <w:p w:rsidR="00CE24CC" w:rsidRDefault="00CE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D4933"/>
    <w:multiLevelType w:val="multilevel"/>
    <w:tmpl w:val="F2B842CC"/>
    <w:lvl w:ilvl="0">
      <w:start w:val="5"/>
      <w:numFmt w:val="none"/>
      <w:pStyle w:val="1"/>
      <w:suff w:val="nothing"/>
      <w:lvlText w:val=""/>
      <w:lvlJc w:val="left"/>
      <w:pPr>
        <w:ind w:left="0" w:firstLine="0"/>
      </w:pPr>
    </w:lvl>
    <w:lvl w:ilvl="1">
      <w:start w:val="1"/>
      <w:numFmt w:val="taiwaneseCountingThousand"/>
      <w:pStyle w:val="2"/>
      <w:lvlText w:val="第條　%2"/>
      <w:lvlJc w:val="left"/>
      <w:pPr>
        <w:tabs>
          <w:tab w:val="num" w:pos="1134"/>
        </w:tabs>
        <w:ind w:left="1134" w:hanging="1134"/>
      </w:pPr>
      <w:rPr>
        <w:rFonts w:ascii="新細明體;PMingLiU" w:eastAsia="新細明體;PMingLiU" w:hAnsi="新細明體;PMingLiU"/>
        <w:b w:val="0"/>
        <w:i w:val="0"/>
        <w:sz w:val="24"/>
      </w:rPr>
    </w:lvl>
    <w:lvl w:ilvl="2">
      <w:start w:val="1"/>
      <w:numFmt w:val="taiwaneseCountingThousand"/>
      <w:pStyle w:val="3"/>
      <w:lvlText w:val="、%3"/>
      <w:lvlJc w:val="left"/>
      <w:pPr>
        <w:tabs>
          <w:tab w:val="num" w:pos="680"/>
        </w:tabs>
        <w:ind w:left="680" w:hanging="680"/>
      </w:pPr>
      <w:rPr>
        <w:rFonts w:ascii="新細明體;PMingLiU" w:eastAsia="新細明體;PMingLiU" w:hAnsi="新細明體;PMingLiU"/>
        <w:b w:val="0"/>
        <w:i w:val="0"/>
        <w:color w:val="000000"/>
        <w:spacing w:val="0"/>
        <w:position w:val="0"/>
        <w:sz w:val="24"/>
        <w:vertAlign w:val="baseline"/>
      </w:rPr>
    </w:lvl>
    <w:lvl w:ilvl="3">
      <w:start w:val="1"/>
      <w:numFmt w:val="taiwaneseCountingThousand"/>
      <w:pStyle w:val="4"/>
      <w:lvlText w:val="（）、%4"/>
      <w:lvlJc w:val="left"/>
      <w:pPr>
        <w:tabs>
          <w:tab w:val="num" w:pos="1814"/>
        </w:tabs>
        <w:ind w:left="1814" w:hanging="1247"/>
      </w:pPr>
      <w:rPr>
        <w:rFonts w:ascii="新細明體;PMingLiU" w:eastAsia="新細明體;PMingLiU" w:hAnsi="新細明體;PMingLiU"/>
        <w:b w:val="0"/>
        <w:i w:val="0"/>
        <w:color w:val="000000"/>
        <w:sz w:val="24"/>
      </w:rPr>
    </w:lvl>
    <w:lvl w:ilvl="4">
      <w:start w:val="1"/>
      <w:numFmt w:val="decimalFullWidth"/>
      <w:pStyle w:val="5"/>
      <w:lvlText w:val="　%5"/>
      <w:lvlJc w:val="left"/>
      <w:pPr>
        <w:tabs>
          <w:tab w:val="num" w:pos="2268"/>
        </w:tabs>
        <w:ind w:left="2268" w:hanging="567"/>
      </w:pPr>
      <w:rPr>
        <w:rFonts w:ascii="新細明體;PMingLiU" w:eastAsia="新細明體;PMingLiU" w:hAnsi="新細明體;PMingLiU"/>
        <w:b w:val="0"/>
        <w:i w:val="0"/>
        <w:sz w:val="24"/>
      </w:rPr>
    </w:lvl>
    <w:lvl w:ilvl="5">
      <w:start w:val="1"/>
      <w:numFmt w:val="lowerLetter"/>
      <w:pStyle w:val="6"/>
      <w:lvlText w:val=".%6"/>
      <w:lvlJc w:val="left"/>
      <w:pPr>
        <w:tabs>
          <w:tab w:val="num" w:pos="2628"/>
        </w:tabs>
        <w:ind w:left="2608" w:hanging="340"/>
      </w:pPr>
      <w:rPr>
        <w:rFonts w:ascii="新細明體;PMingLiU" w:eastAsia="新細明體;PMingLiU" w:hAnsi="新細明體;PMingLiU"/>
        <w:b w:val="0"/>
        <w:i w:val="0"/>
        <w:sz w:val="24"/>
      </w:rPr>
    </w:lvl>
    <w:lvl w:ilvl="6">
      <w:start w:val="1"/>
      <w:numFmt w:val="none"/>
      <w:pStyle w:val="7"/>
      <w:suff w:val="nothing"/>
      <w:lvlText w:val=""/>
      <w:lvlJc w:val="left"/>
      <w:pPr>
        <w:tabs>
          <w:tab w:val="num" w:pos="927"/>
        </w:tabs>
        <w:ind w:left="284" w:firstLine="283"/>
      </w:pPr>
      <w:rPr>
        <w:rFonts w:ascii="華康儷粗黑;新細明體" w:eastAsia="華康儷粗黑;新細明體" w:hAnsi="華康儷粗黑;新細明體"/>
        <w:b/>
        <w:i w:val="0"/>
        <w:sz w:val="24"/>
      </w:rPr>
    </w:lvl>
    <w:lvl w:ilvl="7">
      <w:start w:val="1"/>
      <w:numFmt w:val="lowerRoman"/>
      <w:pStyle w:val="8"/>
      <w:lvlText w:val=".%8"/>
      <w:lvlJc w:val="left"/>
      <w:pPr>
        <w:tabs>
          <w:tab w:val="num" w:pos="5284"/>
        </w:tabs>
        <w:ind w:left="4989" w:hanging="425"/>
      </w:pPr>
      <w:rPr>
        <w:rFonts w:ascii="Arial" w:hAnsi="Arial" w:cs="Arial"/>
        <w:b/>
        <w:i w:val="0"/>
        <w:sz w:val="24"/>
      </w:rPr>
    </w:lvl>
    <w:lvl w:ilvl="8">
      <w:start w:val="1"/>
      <w:numFmt w:val="lowerRoman"/>
      <w:pStyle w:val="9"/>
      <w:lvlText w:val="%9"/>
      <w:lvlJc w:val="left"/>
      <w:pPr>
        <w:tabs>
          <w:tab w:val="num" w:pos="5709"/>
        </w:tabs>
        <w:ind w:left="5414" w:hanging="425"/>
      </w:pPr>
      <w:rPr>
        <w:rFonts w:ascii="華康儷粗黑;新細明體" w:eastAsia="華康儷粗黑;新細明體" w:hAnsi="華康儷粗黑;新細明體"/>
        <w:b w:val="0"/>
        <w:i w:val="0"/>
        <w:sz w:val="24"/>
      </w:rPr>
    </w:lvl>
  </w:abstractNum>
  <w:abstractNum w:abstractNumId="1" w15:restartNumberingAfterBreak="0">
    <w:nsid w:val="6EA617CA"/>
    <w:multiLevelType w:val="multilevel"/>
    <w:tmpl w:val="CBDA13FE"/>
    <w:lvl w:ilvl="0">
      <w:start w:val="1"/>
      <w:numFmt w:val="decimal"/>
      <w:pStyle w:val="a"/>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48"/>
    <w:rsid w:val="000650DF"/>
    <w:rsid w:val="001919D3"/>
    <w:rsid w:val="002F0449"/>
    <w:rsid w:val="00334470"/>
    <w:rsid w:val="00665DA0"/>
    <w:rsid w:val="006C6B41"/>
    <w:rsid w:val="00891848"/>
    <w:rsid w:val="00895A02"/>
    <w:rsid w:val="009A652D"/>
    <w:rsid w:val="00AA4253"/>
    <w:rsid w:val="00B079CD"/>
    <w:rsid w:val="00CB7710"/>
    <w:rsid w:val="00CE24CC"/>
    <w:rsid w:val="00F05393"/>
    <w:rsid w:val="00F20ACE"/>
    <w:rsid w:val="00F943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9F2D3-C946-483F-9BC3-6066B13A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szCs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textAlignment w:val="baseline"/>
    </w:pPr>
    <w:rPr>
      <w:rFonts w:ascii="Times New Roman" w:eastAsia="新細明體;PMingLiU" w:hAnsi="Times New Roman" w:cs="Times New Roman"/>
      <w:kern w:val="2"/>
      <w:sz w:val="24"/>
      <w:szCs w:val="20"/>
      <w:lang w:bidi="ar-SA"/>
    </w:rPr>
  </w:style>
  <w:style w:type="paragraph" w:styleId="1">
    <w:name w:val="heading 1"/>
    <w:basedOn w:val="a0"/>
    <w:next w:val="a0"/>
    <w:uiPriority w:val="9"/>
    <w:qFormat/>
    <w:pPr>
      <w:keepNext/>
      <w:numPr>
        <w:numId w:val="1"/>
      </w:numPr>
      <w:spacing w:before="180" w:after="180" w:line="480" w:lineRule="auto"/>
      <w:textAlignment w:val="auto"/>
      <w:outlineLvl w:val="0"/>
    </w:pPr>
    <w:rPr>
      <w:rFonts w:ascii="華康仿宋體W4;新細明體" w:eastAsia="華康仿宋體W4;新細明體" w:hAnsi="華康仿宋體W4;新細明體" w:cs="Arial"/>
      <w:sz w:val="32"/>
      <w:lang w:val="zh-TW"/>
    </w:rPr>
  </w:style>
  <w:style w:type="paragraph" w:styleId="2">
    <w:name w:val="heading 2"/>
    <w:basedOn w:val="a0"/>
    <w:next w:val="a0"/>
    <w:uiPriority w:val="9"/>
    <w:unhideWhenUsed/>
    <w:qFormat/>
    <w:pPr>
      <w:keepNext/>
      <w:numPr>
        <w:ilvl w:val="1"/>
        <w:numId w:val="1"/>
      </w:numPr>
      <w:tabs>
        <w:tab w:val="left" w:pos="1680"/>
      </w:tabs>
      <w:textAlignment w:val="auto"/>
      <w:outlineLvl w:val="1"/>
    </w:pPr>
    <w:rPr>
      <w:rFonts w:ascii="Arial" w:eastAsia="華康仿宋體W4;新細明體" w:hAnsi="Arial" w:cs="Arial"/>
      <w:bCs/>
      <w:sz w:val="28"/>
      <w:szCs w:val="48"/>
    </w:rPr>
  </w:style>
  <w:style w:type="paragraph" w:styleId="3">
    <w:name w:val="heading 3"/>
    <w:basedOn w:val="a0"/>
    <w:next w:val="a1"/>
    <w:uiPriority w:val="9"/>
    <w:unhideWhenUsed/>
    <w:qFormat/>
    <w:pPr>
      <w:keepNext/>
      <w:numPr>
        <w:ilvl w:val="2"/>
        <w:numId w:val="1"/>
      </w:numPr>
      <w:textAlignment w:val="auto"/>
      <w:outlineLvl w:val="2"/>
    </w:pPr>
    <w:rPr>
      <w:rFonts w:ascii="Arial" w:eastAsia="華康仿宋體W4;新細明體" w:hAnsi="Arial" w:cs="Arial"/>
    </w:rPr>
  </w:style>
  <w:style w:type="paragraph" w:styleId="4">
    <w:name w:val="heading 4"/>
    <w:basedOn w:val="a0"/>
    <w:next w:val="a1"/>
    <w:uiPriority w:val="9"/>
    <w:unhideWhenUsed/>
    <w:qFormat/>
    <w:pPr>
      <w:keepNext/>
      <w:numPr>
        <w:ilvl w:val="3"/>
        <w:numId w:val="1"/>
      </w:numPr>
      <w:textAlignment w:val="auto"/>
      <w:outlineLvl w:val="3"/>
    </w:pPr>
    <w:rPr>
      <w:rFonts w:ascii="華康仿宋體W4;新細明體" w:eastAsia="華康仿宋體W4;新細明體" w:hAnsi="華康仿宋體W4;新細明體" w:cs="Arial"/>
    </w:rPr>
  </w:style>
  <w:style w:type="paragraph" w:styleId="5">
    <w:name w:val="heading 5"/>
    <w:basedOn w:val="a0"/>
    <w:next w:val="a1"/>
    <w:uiPriority w:val="9"/>
    <w:unhideWhenUsed/>
    <w:qFormat/>
    <w:pPr>
      <w:keepNext/>
      <w:numPr>
        <w:ilvl w:val="4"/>
        <w:numId w:val="1"/>
      </w:numPr>
      <w:spacing w:line="240" w:lineRule="atLeast"/>
      <w:textAlignment w:val="auto"/>
      <w:outlineLvl w:val="4"/>
    </w:pPr>
    <w:rPr>
      <w:rFonts w:ascii="華康仿宋體W4;新細明體" w:eastAsia="華康仿宋體W4;新細明體" w:hAnsi="華康仿宋體W4;新細明體" w:cs="Arial"/>
    </w:rPr>
  </w:style>
  <w:style w:type="paragraph" w:styleId="6">
    <w:name w:val="heading 6"/>
    <w:basedOn w:val="a0"/>
    <w:next w:val="a1"/>
    <w:uiPriority w:val="9"/>
    <w:semiHidden/>
    <w:unhideWhenUsed/>
    <w:qFormat/>
    <w:pPr>
      <w:keepNext/>
      <w:numPr>
        <w:ilvl w:val="5"/>
        <w:numId w:val="1"/>
      </w:numPr>
      <w:textAlignment w:val="auto"/>
      <w:outlineLvl w:val="5"/>
    </w:pPr>
    <w:rPr>
      <w:rFonts w:ascii="Arial" w:hAnsi="Arial" w:cs="Arial"/>
    </w:rPr>
  </w:style>
  <w:style w:type="paragraph" w:styleId="7">
    <w:name w:val="heading 7"/>
    <w:basedOn w:val="a0"/>
    <w:next w:val="a1"/>
    <w:qFormat/>
    <w:pPr>
      <w:keepNext/>
      <w:numPr>
        <w:ilvl w:val="6"/>
        <w:numId w:val="1"/>
      </w:numPr>
      <w:textAlignment w:val="auto"/>
      <w:outlineLvl w:val="6"/>
    </w:pPr>
    <w:rPr>
      <w:rFonts w:ascii="Arial" w:eastAsia="華康仿宋體W4;新細明體" w:hAnsi="Arial" w:cs="Arial"/>
    </w:rPr>
  </w:style>
  <w:style w:type="paragraph" w:styleId="8">
    <w:name w:val="heading 8"/>
    <w:basedOn w:val="a0"/>
    <w:next w:val="a1"/>
    <w:qFormat/>
    <w:pPr>
      <w:keepNext/>
      <w:numPr>
        <w:ilvl w:val="7"/>
        <w:numId w:val="1"/>
      </w:numPr>
      <w:spacing w:line="480" w:lineRule="auto"/>
      <w:textAlignment w:val="auto"/>
      <w:outlineLvl w:val="7"/>
    </w:pPr>
    <w:rPr>
      <w:rFonts w:ascii="Arial" w:hAnsi="Arial" w:cs="Arial"/>
      <w:sz w:val="36"/>
    </w:rPr>
  </w:style>
  <w:style w:type="paragraph" w:styleId="9">
    <w:name w:val="heading 9"/>
    <w:basedOn w:val="a0"/>
    <w:next w:val="a1"/>
    <w:qFormat/>
    <w:pPr>
      <w:keepNext/>
      <w:numPr>
        <w:ilvl w:val="8"/>
        <w:numId w:val="1"/>
      </w:numPr>
      <w:spacing w:line="480" w:lineRule="auto"/>
      <w:textAlignment w:val="auto"/>
      <w:outlineLvl w:val="8"/>
    </w:pPr>
    <w:rPr>
      <w:rFonts w:ascii="Arial" w:hAnsi="Arial" w:cs="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rPr>
      <w:sz w:val="28"/>
      <w:szCs w:val="28"/>
    </w:rPr>
  </w:style>
  <w:style w:type="character" w:customStyle="1" w:styleId="WW8Num1z2">
    <w:name w:val="WW8Num1z2"/>
    <w:qFormat/>
    <w:rPr>
      <w:sz w:val="24"/>
      <w:szCs w:val="24"/>
      <w:highlight w:val="lightGray"/>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sz w:val="28"/>
      <w:szCs w:val="28"/>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新細明體;PMingLiU" w:eastAsia="新細明體;PMingLiU" w:hAnsi="新細明體;PMingLiU"/>
      <w:b w:val="0"/>
      <w:i w:val="0"/>
      <w:sz w:val="24"/>
    </w:rPr>
  </w:style>
  <w:style w:type="character" w:customStyle="1" w:styleId="WW8Num5z2">
    <w:name w:val="WW8Num5z2"/>
    <w:qFormat/>
    <w:rPr>
      <w:rFonts w:ascii="新細明體;PMingLiU" w:eastAsia="新細明體;PMingLiU" w:hAnsi="新細明體;PMingLiU"/>
      <w:b w:val="0"/>
      <w:i w:val="0"/>
      <w:color w:val="000000"/>
      <w:spacing w:val="0"/>
      <w:position w:val="0"/>
      <w:sz w:val="24"/>
      <w:vertAlign w:val="baseline"/>
    </w:rPr>
  </w:style>
  <w:style w:type="character" w:customStyle="1" w:styleId="WW8Num5z3">
    <w:name w:val="WW8Num5z3"/>
    <w:qFormat/>
    <w:rPr>
      <w:rFonts w:ascii="新細明體;PMingLiU" w:eastAsia="新細明體;PMingLiU" w:hAnsi="新細明體;PMingLiU"/>
      <w:b w:val="0"/>
      <w:i w:val="0"/>
      <w:color w:val="000000"/>
      <w:sz w:val="24"/>
    </w:rPr>
  </w:style>
  <w:style w:type="character" w:customStyle="1" w:styleId="WW8Num5z6">
    <w:name w:val="WW8Num5z6"/>
    <w:qFormat/>
    <w:rPr>
      <w:rFonts w:ascii="華康儷粗黑;新細明體" w:eastAsia="華康儷粗黑;新細明體" w:hAnsi="華康儷粗黑;新細明體"/>
      <w:b/>
      <w:i w:val="0"/>
      <w:sz w:val="24"/>
    </w:rPr>
  </w:style>
  <w:style w:type="character" w:customStyle="1" w:styleId="WW8Num5z7">
    <w:name w:val="WW8Num5z7"/>
    <w:qFormat/>
    <w:rPr>
      <w:rFonts w:ascii="Arial" w:hAnsi="Arial" w:cs="Arial"/>
      <w:b/>
      <w:i w:val="0"/>
      <w:sz w:val="24"/>
    </w:rPr>
  </w:style>
  <w:style w:type="character" w:customStyle="1" w:styleId="WW8Num5z8">
    <w:name w:val="WW8Num5z8"/>
    <w:qFormat/>
    <w:rPr>
      <w:rFonts w:ascii="華康儷粗黑;新細明體" w:eastAsia="華康儷粗黑;新細明體" w:hAnsi="華康儷粗黑;新細明體"/>
      <w:b w:val="0"/>
      <w:i w:val="0"/>
      <w:sz w:val="24"/>
    </w:rPr>
  </w:style>
  <w:style w:type="character" w:customStyle="1" w:styleId="WW8Num6z0">
    <w:name w:val="WW8Num6z0"/>
    <w:qFormat/>
    <w:rPr>
      <w:rFonts w:ascii="標楷體" w:eastAsia="標楷體" w:hAnsi="標楷體" w:cs="Times New Roman"/>
    </w:rPr>
  </w:style>
  <w:style w:type="character" w:customStyle="1" w:styleId="WW8Num6z1">
    <w:name w:val="WW8Num6z1"/>
    <w:qFormat/>
    <w:rPr>
      <w:rFonts w:ascii="Wingdings" w:hAnsi="Wingdings" w:cs="Wingdings"/>
    </w:rPr>
  </w:style>
  <w:style w:type="character" w:customStyle="1" w:styleId="WW8Num7z0">
    <w:name w:val="WW8Num7z0"/>
    <w:qFormat/>
    <w:rPr>
      <w:rFonts w:ascii="標楷體" w:eastAsia="標楷體" w:hAnsi="標楷體" w:cs="標楷體"/>
      <w:b w:val="0"/>
      <w:bCs/>
      <w:i w:val="0"/>
      <w:spacing w:val="0"/>
      <w:sz w:val="28"/>
      <w:u w:val="none"/>
    </w:rPr>
  </w:style>
  <w:style w:type="character" w:customStyle="1" w:styleId="WW8Num8z0">
    <w:name w:val="WW8Num8z0"/>
    <w:qFormat/>
    <w:rPr>
      <w:sz w:val="28"/>
      <w:szCs w:val="28"/>
    </w:rPr>
  </w:style>
  <w:style w:type="character" w:customStyle="1" w:styleId="WW8Num8z2">
    <w:name w:val="WW8Num8z2"/>
    <w:qFormat/>
    <w:rPr>
      <w:sz w:val="24"/>
      <w:szCs w:val="24"/>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styleId="a5">
    <w:name w:val="page number"/>
    <w:basedOn w:val="a2"/>
  </w:style>
  <w:style w:type="character" w:styleId="a6">
    <w:name w:val="annotation reference"/>
    <w:basedOn w:val="a2"/>
    <w:qFormat/>
    <w:rPr>
      <w:sz w:val="18"/>
      <w:szCs w:val="18"/>
    </w:rPr>
  </w:style>
  <w:style w:type="character" w:customStyle="1" w:styleId="a7">
    <w:name w:val="特別強調"/>
    <w:basedOn w:val="a2"/>
    <w:qFormat/>
    <w:rPr>
      <w:b/>
      <w:bCs/>
    </w:rPr>
  </w:style>
  <w:style w:type="character" w:customStyle="1" w:styleId="a8">
    <w:name w:val="網際網路連結"/>
    <w:rPr>
      <w:color w:val="000080"/>
      <w:u w:val="single"/>
    </w:rPr>
  </w:style>
  <w:style w:type="paragraph" w:styleId="a9">
    <w:name w:val="Title"/>
    <w:basedOn w:val="a0"/>
    <w:next w:val="aa"/>
    <w:uiPriority w:val="10"/>
    <w:qFormat/>
    <w:pPr>
      <w:jc w:val="center"/>
    </w:pPr>
    <w:rPr>
      <w:b/>
      <w:bCs/>
      <w:sz w:val="56"/>
      <w:szCs w:val="56"/>
    </w:rPr>
  </w:style>
  <w:style w:type="paragraph" w:styleId="aa">
    <w:name w:val="Body Text"/>
    <w:basedOn w:val="a0"/>
    <w:pPr>
      <w:spacing w:after="140" w:line="288" w:lineRule="auto"/>
    </w:pPr>
  </w:style>
  <w:style w:type="paragraph" w:styleId="ab">
    <w:name w:val="List"/>
    <w:basedOn w:val="aa"/>
    <w:rPr>
      <w:rFonts w:cs="Mangal"/>
    </w:rPr>
  </w:style>
  <w:style w:type="paragraph" w:styleId="ac">
    <w:name w:val="caption"/>
    <w:basedOn w:val="a0"/>
    <w:qFormat/>
    <w:pPr>
      <w:suppressLineNumbers/>
      <w:spacing w:before="120" w:after="120"/>
    </w:pPr>
    <w:rPr>
      <w:rFonts w:cs="Mangal"/>
      <w:i/>
      <w:iCs/>
      <w:szCs w:val="24"/>
    </w:rPr>
  </w:style>
  <w:style w:type="paragraph" w:customStyle="1" w:styleId="ad">
    <w:name w:val="索引"/>
    <w:basedOn w:val="a0"/>
    <w:qFormat/>
    <w:pPr>
      <w:suppressLineNumbers/>
    </w:pPr>
    <w:rPr>
      <w:rFonts w:cs="Mangal"/>
    </w:rPr>
  </w:style>
  <w:style w:type="paragraph" w:styleId="a1">
    <w:name w:val="Body Text Indent"/>
    <w:basedOn w:val="a0"/>
    <w:qFormat/>
    <w:pPr>
      <w:spacing w:line="300" w:lineRule="atLeast"/>
      <w:ind w:left="1134" w:hanging="567"/>
      <w:jc w:val="distribute"/>
    </w:pPr>
    <w:rPr>
      <w:rFonts w:ascii="標楷體" w:eastAsia="標楷體" w:hAnsi="標楷體"/>
      <w:color w:val="000000"/>
    </w:rPr>
  </w:style>
  <w:style w:type="paragraph" w:customStyle="1" w:styleId="17">
    <w:name w:val="樣式17"/>
    <w:basedOn w:val="a0"/>
    <w:qFormat/>
    <w:pPr>
      <w:spacing w:before="120" w:line="360" w:lineRule="atLeast"/>
      <w:ind w:left="1418" w:hanging="1418"/>
      <w:jc w:val="distribute"/>
    </w:pPr>
    <w:rPr>
      <w:rFonts w:ascii="全真楷書;Arial Unicode MS" w:eastAsia="全真楷書;Arial Unicode MS" w:hAnsi="全真楷書;Arial Unicode MS"/>
      <w:sz w:val="28"/>
    </w:rPr>
  </w:style>
  <w:style w:type="paragraph" w:customStyle="1" w:styleId="19">
    <w:name w:val="樣式19"/>
    <w:basedOn w:val="a0"/>
    <w:qFormat/>
    <w:pPr>
      <w:spacing w:line="240" w:lineRule="atLeast"/>
      <w:ind w:left="2552" w:hanging="567"/>
      <w:jc w:val="distribute"/>
    </w:pPr>
    <w:rPr>
      <w:rFonts w:ascii="全真楷書;Arial Unicode MS" w:eastAsia="全真楷書;Arial Unicode MS" w:hAnsi="全真楷書;Arial Unicode MS"/>
      <w:sz w:val="28"/>
    </w:rPr>
  </w:style>
  <w:style w:type="paragraph" w:customStyle="1" w:styleId="27">
    <w:name w:val="樣式27"/>
    <w:basedOn w:val="a0"/>
    <w:qFormat/>
    <w:pPr>
      <w:spacing w:line="360" w:lineRule="atLeast"/>
      <w:ind w:left="1418" w:firstLine="567"/>
      <w:jc w:val="distribute"/>
    </w:pPr>
    <w:rPr>
      <w:rFonts w:ascii="全真楷書;Arial Unicode MS" w:eastAsia="全真楷書;Arial Unicode MS" w:hAnsi="全真楷書;Arial Unicode MS"/>
      <w:sz w:val="28"/>
    </w:rPr>
  </w:style>
  <w:style w:type="paragraph" w:styleId="ae">
    <w:name w:val="Plain Text"/>
    <w:basedOn w:val="a0"/>
    <w:qFormat/>
    <w:rPr>
      <w:rFonts w:ascii="細明體;MingLiU" w:eastAsia="細明體;MingLiU" w:hAnsi="細明體;MingLiU" w:cs="Courier New"/>
    </w:rPr>
  </w:style>
  <w:style w:type="paragraph" w:styleId="20">
    <w:name w:val="Body Text 2"/>
    <w:basedOn w:val="a0"/>
    <w:qFormat/>
    <w:pPr>
      <w:ind w:left="720"/>
    </w:pPr>
  </w:style>
  <w:style w:type="paragraph" w:styleId="21">
    <w:name w:val="Body Text Indent 2"/>
    <w:basedOn w:val="a0"/>
    <w:qFormat/>
    <w:pPr>
      <w:spacing w:line="500" w:lineRule="exact"/>
      <w:ind w:left="960"/>
      <w:jc w:val="distribute"/>
    </w:pPr>
    <w:rPr>
      <w:rFonts w:ascii="標楷體" w:eastAsia="標楷體" w:hAnsi="標楷體" w:cs="Arial"/>
      <w:sz w:val="28"/>
    </w:rPr>
  </w:style>
  <w:style w:type="paragraph" w:customStyle="1" w:styleId="0">
    <w:name w:val="樣式0"/>
    <w:basedOn w:val="a0"/>
    <w:qFormat/>
    <w:pPr>
      <w:spacing w:before="120" w:line="240" w:lineRule="atLeast"/>
      <w:ind w:left="567" w:hanging="567"/>
      <w:jc w:val="distribute"/>
    </w:pPr>
    <w:rPr>
      <w:rFonts w:eastAsia="全真楷書;Arial Unicode MS"/>
      <w:sz w:val="28"/>
    </w:rPr>
  </w:style>
  <w:style w:type="paragraph" w:customStyle="1" w:styleId="210">
    <w:name w:val="樣式21"/>
    <w:basedOn w:val="17"/>
    <w:qFormat/>
    <w:pPr>
      <w:ind w:left="1701" w:hanging="1701"/>
    </w:pPr>
  </w:style>
  <w:style w:type="paragraph" w:customStyle="1" w:styleId="22">
    <w:name w:val="樣式22"/>
    <w:basedOn w:val="19"/>
    <w:qFormat/>
    <w:pPr>
      <w:ind w:left="2835"/>
    </w:pPr>
  </w:style>
  <w:style w:type="paragraph" w:styleId="30">
    <w:name w:val="Body Text Indent 3"/>
    <w:basedOn w:val="a0"/>
    <w:qFormat/>
    <w:pPr>
      <w:spacing w:before="240"/>
      <w:ind w:left="648" w:hanging="648"/>
      <w:jc w:val="distribute"/>
      <w:textAlignment w:val="auto"/>
    </w:pPr>
    <w:rPr>
      <w:rFonts w:ascii="新細明體;PMingLiU" w:hAnsi="新細明體;PMingLiU" w:cs="新細明體;PMingLiU"/>
    </w:rPr>
  </w:style>
  <w:style w:type="paragraph" w:customStyle="1" w:styleId="af">
    <w:name w:val="一"/>
    <w:basedOn w:val="a0"/>
    <w:qFormat/>
    <w:pPr>
      <w:kinsoku w:val="0"/>
      <w:spacing w:before="120" w:after="60" w:line="300" w:lineRule="auto"/>
      <w:ind w:left="567" w:hanging="567"/>
    </w:pPr>
    <w:rPr>
      <w:rFonts w:ascii="華康細明體" w:eastAsia="華康細明體" w:hAnsi="華康細明體"/>
      <w:spacing w:val="10"/>
      <w:sz w:val="28"/>
    </w:rPr>
  </w:style>
  <w:style w:type="paragraph" w:customStyle="1" w:styleId="10">
    <w:name w:val="1."/>
    <w:basedOn w:val="a0"/>
    <w:qFormat/>
    <w:pPr>
      <w:kinsoku w:val="0"/>
      <w:spacing w:line="288" w:lineRule="auto"/>
      <w:ind w:left="1020" w:hanging="340"/>
    </w:pPr>
    <w:rPr>
      <w:rFonts w:ascii="華康細明體" w:eastAsia="華康細明體" w:hAnsi="華康細明體"/>
      <w:spacing w:val="10"/>
      <w:sz w:val="28"/>
    </w:rPr>
  </w:style>
  <w:style w:type="paragraph" w:customStyle="1" w:styleId="71">
    <w:name w:val="樣式71"/>
    <w:basedOn w:val="a0"/>
    <w:qFormat/>
    <w:pPr>
      <w:kinsoku w:val="0"/>
      <w:spacing w:line="360" w:lineRule="exact"/>
      <w:ind w:left="1599" w:hanging="1599"/>
    </w:pPr>
    <w:rPr>
      <w:rFonts w:eastAsia="全真楷書;Arial Unicode MS"/>
      <w:spacing w:val="14"/>
    </w:rPr>
  </w:style>
  <w:style w:type="paragraph" w:customStyle="1" w:styleId="50">
    <w:name w:val="樣式5"/>
    <w:basedOn w:val="a0"/>
    <w:qFormat/>
    <w:pPr>
      <w:kinsoku w:val="0"/>
      <w:spacing w:line="360" w:lineRule="exact"/>
      <w:ind w:left="794"/>
    </w:pPr>
    <w:rPr>
      <w:rFonts w:eastAsia="全真楷書;Arial Unicode MS"/>
      <w:spacing w:val="14"/>
    </w:rPr>
  </w:style>
  <w:style w:type="paragraph" w:customStyle="1" w:styleId="23">
    <w:name w:val="樣式2"/>
    <w:basedOn w:val="a0"/>
    <w:qFormat/>
    <w:pPr>
      <w:kinsoku w:val="0"/>
      <w:spacing w:line="360" w:lineRule="exact"/>
      <w:ind w:left="1077" w:hanging="1077"/>
    </w:pPr>
    <w:rPr>
      <w:rFonts w:eastAsia="全真楷書;Arial Unicode MS"/>
      <w:spacing w:val="14"/>
    </w:rPr>
  </w:style>
  <w:style w:type="paragraph" w:styleId="af0">
    <w:name w:val="Block Text"/>
    <w:basedOn w:val="a0"/>
    <w:qFormat/>
    <w:pPr>
      <w:spacing w:before="108" w:line="400" w:lineRule="exact"/>
      <w:ind w:left="1045" w:right="48" w:hanging="1021"/>
      <w:jc w:val="distribute"/>
      <w:textAlignment w:val="auto"/>
    </w:pPr>
    <w:rPr>
      <w:rFonts w:eastAsia="全真楷書;Arial Unicode MS"/>
      <w:sz w:val="28"/>
    </w:rPr>
  </w:style>
  <w:style w:type="paragraph" w:customStyle="1" w:styleId="60">
    <w:name w:val="樣式6"/>
    <w:basedOn w:val="23"/>
    <w:qFormat/>
  </w:style>
  <w:style w:type="paragraph" w:customStyle="1" w:styleId="a">
    <w:name w:val="內縮"/>
    <w:basedOn w:val="a0"/>
    <w:qFormat/>
    <w:pPr>
      <w:widowControl/>
      <w:numPr>
        <w:numId w:val="2"/>
      </w:numPr>
      <w:autoSpaceDE w:val="0"/>
      <w:spacing w:line="560" w:lineRule="atLeast"/>
      <w:ind w:left="600" w:right="-726" w:hanging="600"/>
      <w:jc w:val="distribute"/>
      <w:textAlignment w:val="center"/>
    </w:pPr>
    <w:rPr>
      <w:rFonts w:ascii="全真楷書;Arial Unicode MS" w:eastAsia="全真楷書;Arial Unicode MS" w:hAnsi="全真楷書;Arial Unicode MS"/>
      <w:sz w:val="32"/>
    </w:rPr>
  </w:style>
  <w:style w:type="paragraph" w:styleId="af1">
    <w:name w:val="footer"/>
    <w:basedOn w:val="a0"/>
    <w:pPr>
      <w:tabs>
        <w:tab w:val="center" w:pos="4153"/>
        <w:tab w:val="right" w:pos="8306"/>
      </w:tabs>
    </w:pPr>
    <w:rPr>
      <w:sz w:val="20"/>
    </w:rPr>
  </w:style>
  <w:style w:type="paragraph" w:customStyle="1" w:styleId="70">
    <w:name w:val="樣式7"/>
    <w:basedOn w:val="23"/>
    <w:qFormat/>
    <w:pPr>
      <w:ind w:left="1361" w:hanging="1361"/>
    </w:pPr>
  </w:style>
  <w:style w:type="paragraph" w:customStyle="1" w:styleId="31">
    <w:name w:val="樣式3"/>
    <w:basedOn w:val="a0"/>
    <w:qFormat/>
    <w:pPr>
      <w:kinsoku w:val="0"/>
      <w:spacing w:line="360" w:lineRule="exact"/>
      <w:ind w:left="2098" w:hanging="510"/>
    </w:pPr>
    <w:rPr>
      <w:rFonts w:ascii="全真楷書;Arial Unicode MS" w:eastAsia="全真楷書;Arial Unicode MS" w:hAnsi="全真楷書;Arial Unicode MS"/>
      <w:spacing w:val="14"/>
    </w:rPr>
  </w:style>
  <w:style w:type="paragraph" w:customStyle="1" w:styleId="230">
    <w:name w:val="樣式23"/>
    <w:basedOn w:val="22"/>
    <w:qFormat/>
    <w:pPr>
      <w:ind w:left="3005" w:hanging="737"/>
    </w:pPr>
  </w:style>
  <w:style w:type="paragraph" w:styleId="af2">
    <w:name w:val="header"/>
    <w:basedOn w:val="a0"/>
    <w:pPr>
      <w:tabs>
        <w:tab w:val="center" w:pos="4153"/>
        <w:tab w:val="right" w:pos="8306"/>
      </w:tabs>
      <w:snapToGrid w:val="0"/>
    </w:pPr>
    <w:rPr>
      <w:sz w:val="20"/>
    </w:rPr>
  </w:style>
  <w:style w:type="paragraph" w:styleId="af3">
    <w:name w:val="annotation text"/>
    <w:basedOn w:val="a0"/>
    <w:qFormat/>
    <w:pPr>
      <w:textAlignment w:val="auto"/>
    </w:pPr>
  </w:style>
  <w:style w:type="paragraph" w:styleId="af4">
    <w:name w:val="Salutation"/>
    <w:basedOn w:val="a0"/>
    <w:next w:val="a0"/>
    <w:qFormat/>
    <w:rPr>
      <w:rFonts w:ascii="標楷體" w:eastAsia="標楷體" w:hAnsi="標楷體" w:cs="標楷體"/>
      <w:color w:val="000000"/>
      <w:highlight w:val="lightGray"/>
    </w:rPr>
  </w:style>
  <w:style w:type="paragraph" w:styleId="af5">
    <w:name w:val="Closing"/>
    <w:basedOn w:val="a0"/>
    <w:qFormat/>
    <w:pPr>
      <w:ind w:left="100"/>
    </w:pPr>
    <w:rPr>
      <w:rFonts w:ascii="標楷體" w:eastAsia="標楷體" w:hAnsi="標楷體" w:cs="標楷體"/>
      <w:color w:val="000000"/>
      <w:highlight w:val="lightGray"/>
    </w:rPr>
  </w:style>
  <w:style w:type="paragraph" w:customStyle="1" w:styleId="af6">
    <w:name w:val="外框內容"/>
    <w:basedOn w:val="a0"/>
    <w:qFormat/>
  </w:style>
  <w:style w:type="paragraph" w:styleId="af7">
    <w:name w:val="Quote"/>
    <w:basedOn w:val="a0"/>
    <w:qFormat/>
    <w:pPr>
      <w:spacing w:after="283"/>
      <w:ind w:left="567" w:right="567"/>
    </w:pPr>
  </w:style>
  <w:style w:type="paragraph" w:styleId="af8">
    <w:name w:val="Subtitle"/>
    <w:basedOn w:val="a0"/>
    <w:next w:val="aa"/>
    <w:uiPriority w:val="11"/>
    <w:qFormat/>
    <w:pPr>
      <w:spacing w:before="60" w:after="120"/>
      <w:jc w:val="center"/>
    </w:pPr>
    <w:rPr>
      <w:sz w:val="36"/>
      <w:szCs w:val="36"/>
    </w:rPr>
  </w:style>
  <w:style w:type="paragraph" w:customStyle="1" w:styleId="Default">
    <w:name w:val="Default"/>
    <w:qFormat/>
    <w:pPr>
      <w:widowControl w:val="0"/>
    </w:pPr>
    <w:rPr>
      <w:rFonts w:ascii="標楷體" w:hAnsi="標楷體"/>
      <w:color w:val="000000"/>
      <w:sz w:val="24"/>
    </w:rPr>
  </w:style>
  <w:style w:type="paragraph" w:customStyle="1" w:styleId="af9">
    <w:name w:val="表格內容"/>
    <w:basedOn w:val="a0"/>
    <w:qFormat/>
  </w:style>
  <w:style w:type="paragraph" w:customStyle="1" w:styleId="afa">
    <w:name w:val="表格標題"/>
    <w:basedOn w:val="af9"/>
    <w:qFormat/>
  </w:style>
  <w:style w:type="paragraph" w:customStyle="1" w:styleId="DocumentMap">
    <w:name w:val="DocumentMap"/>
    <w:qFormat/>
    <w:pPr>
      <w:widowControl w:val="0"/>
      <w:suppressAutoHyphens/>
      <w:textAlignment w:val="baseline"/>
    </w:pPr>
    <w:rPr>
      <w:rFonts w:cs="Liberation Serif"/>
      <w:kern w:val="2"/>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StyleNum">
    <w:name w:val="WW8StyleNum"/>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3108</Words>
  <Characters>17717</Characters>
  <Application>Microsoft Office Word</Application>
  <DocSecurity>0</DocSecurity>
  <Lines>147</Lines>
  <Paragraphs>41</Paragraphs>
  <ScaleCrop>false</ScaleCrop>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機關邀請或委託文化藝術專業人士機構團體表演或參與文藝活動作業辦法第六條條文修正對照表</dc:title>
  <dc:subject/>
  <dc:creator>user</dc:creator>
  <dc:description/>
  <cp:lastModifiedBy>ilc</cp:lastModifiedBy>
  <cp:revision>7</cp:revision>
  <cp:lastPrinted>2022-01-05T13:51:00Z</cp:lastPrinted>
  <dcterms:created xsi:type="dcterms:W3CDTF">2022-12-26T00:51:00Z</dcterms:created>
  <dcterms:modified xsi:type="dcterms:W3CDTF">2023-01-10T03:18:00Z</dcterms:modified>
  <dc:language>zh-TW</dc:language>
</cp:coreProperties>
</file>